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A156">
      <w:pPr>
        <w:jc w:val="right"/>
        <w:rPr>
          <w:rFonts w:hint="default" w:ascii="Arial" w:hAnsi="Arial" w:cs="Arial"/>
          <w:b/>
          <w:color w:val="000000"/>
          <w:sz w:val="22"/>
          <w:szCs w:val="22"/>
        </w:rPr>
      </w:pPr>
      <w:bookmarkStart w:id="18" w:name="_GoBack"/>
      <w:r>
        <w:rPr>
          <w:rFonts w:hint="default" w:ascii="Arial" w:hAnsi="Arial" w:cs="Arial"/>
          <w:b/>
          <w:color w:val="000000"/>
          <w:sz w:val="22"/>
          <w:szCs w:val="22"/>
        </w:rPr>
        <w:t xml:space="preserve">OBRAZAC 1  </w:t>
      </w:r>
    </w:p>
    <w:p w14:paraId="02A1F8FB">
      <w:pPr>
        <w:rPr>
          <w:rFonts w:hint="default" w:ascii="Arial" w:hAnsi="Arial" w:cs="Arial"/>
          <w:color w:val="000000"/>
          <w:sz w:val="22"/>
          <w:szCs w:val="22"/>
        </w:rPr>
      </w:pPr>
    </w:p>
    <w:p w14:paraId="1580967B">
      <w:pPr>
        <w:tabs>
          <w:tab w:val="left" w:pos="1701"/>
          <w:tab w:val="left" w:pos="4820"/>
        </w:tabs>
        <w:jc w:val="both"/>
        <w:rPr>
          <w:rFonts w:hint="default" w:ascii="Arial" w:hAnsi="Arial" w:cs="Arial"/>
          <w:color w:val="000000"/>
          <w:sz w:val="22"/>
          <w:szCs w:val="22"/>
        </w:rPr>
      </w:pPr>
      <w:r>
        <w:rPr>
          <w:rFonts w:hint="default" w:ascii="Arial" w:hAnsi="Arial" w:cs="Arial"/>
          <w:color w:val="000000"/>
          <w:sz w:val="22"/>
          <w:szCs w:val="22"/>
        </w:rPr>
        <w:t>Putevi d.o.o. Podgorica</w:t>
      </w:r>
    </w:p>
    <w:p w14:paraId="3F218006">
      <w:pPr>
        <w:tabs>
          <w:tab w:val="left" w:pos="1701"/>
          <w:tab w:val="left" w:pos="4820"/>
        </w:tabs>
        <w:jc w:val="both"/>
        <w:rPr>
          <w:rFonts w:hint="default" w:ascii="Arial" w:hAnsi="Arial" w:cs="Arial"/>
          <w:sz w:val="22"/>
          <w:szCs w:val="22"/>
          <w:lang w:val="sr-Latn-ME"/>
        </w:rPr>
      </w:pPr>
      <w:r>
        <w:rPr>
          <w:rFonts w:hint="default" w:ascii="Arial" w:hAnsi="Arial" w:cs="Arial"/>
          <w:sz w:val="22"/>
          <w:szCs w:val="22"/>
        </w:rPr>
        <w:t xml:space="preserve">Broj iz evidencije postupaka javnih nabavki: </w:t>
      </w:r>
      <w:r>
        <w:rPr>
          <w:rFonts w:hint="default" w:ascii="Arial" w:hAnsi="Arial" w:cs="Arial"/>
          <w:sz w:val="22"/>
          <w:szCs w:val="22"/>
          <w:lang w:val="sr-Latn-ME"/>
        </w:rPr>
        <w:t>44/24</w:t>
      </w:r>
    </w:p>
    <w:p w14:paraId="5A9345C6">
      <w:pPr>
        <w:jc w:val="both"/>
        <w:rPr>
          <w:rFonts w:hint="default" w:ascii="Arial" w:hAnsi="Arial" w:cs="Arial"/>
          <w:color w:val="000000"/>
          <w:sz w:val="22"/>
          <w:szCs w:val="22"/>
          <w:lang w:val="sr-Latn-ME"/>
        </w:rPr>
      </w:pPr>
      <w:r>
        <w:rPr>
          <w:rFonts w:hint="default" w:ascii="Arial" w:hAnsi="Arial" w:cs="Arial"/>
          <w:color w:val="000000"/>
          <w:sz w:val="22"/>
          <w:szCs w:val="22"/>
        </w:rPr>
        <w:t>Redni broj iz Plana javnih nabavki:</w:t>
      </w:r>
      <w:r>
        <w:rPr>
          <w:rFonts w:hint="default" w:ascii="Arial" w:hAnsi="Arial" w:cs="Arial"/>
          <w:color w:val="000000"/>
          <w:sz w:val="22"/>
          <w:szCs w:val="22"/>
          <w:lang w:val="sr-Latn-ME"/>
        </w:rPr>
        <w:t xml:space="preserve"> 13</w:t>
      </w:r>
    </w:p>
    <w:p w14:paraId="3496A448">
      <w:pPr>
        <w:jc w:val="both"/>
        <w:rPr>
          <w:rFonts w:hint="default" w:ascii="Arial" w:hAnsi="Arial" w:cs="Arial"/>
          <w:b/>
          <w:bCs/>
          <w:color w:val="000000"/>
          <w:sz w:val="22"/>
          <w:szCs w:val="22"/>
        </w:rPr>
      </w:pPr>
      <w:r>
        <w:rPr>
          <w:rFonts w:hint="default" w:ascii="Arial" w:hAnsi="Arial" w:cs="Arial"/>
          <w:color w:val="000000"/>
          <w:sz w:val="22"/>
          <w:szCs w:val="22"/>
        </w:rPr>
        <w:t xml:space="preserve">Mjesto i datum: </w:t>
      </w:r>
      <w:r>
        <w:rPr>
          <w:rFonts w:hint="default" w:ascii="Arial" w:hAnsi="Arial" w:cs="Arial"/>
          <w:color w:val="000000"/>
          <w:sz w:val="22"/>
          <w:szCs w:val="22"/>
          <w:lang w:val="sr-Latn-ME"/>
        </w:rPr>
        <w:t>28</w:t>
      </w:r>
      <w:r>
        <w:rPr>
          <w:rFonts w:hint="default" w:ascii="Arial" w:hAnsi="Arial" w:cs="Arial"/>
          <w:color w:val="000000"/>
          <w:sz w:val="22"/>
          <w:szCs w:val="22"/>
          <w:lang w:val="en-US"/>
        </w:rPr>
        <w:t>.08.</w:t>
      </w:r>
      <w:r>
        <w:rPr>
          <w:rFonts w:hint="default" w:ascii="Arial" w:hAnsi="Arial" w:cs="Arial"/>
          <w:color w:val="000000"/>
          <w:sz w:val="22"/>
          <w:szCs w:val="22"/>
          <w:lang w:val="sr-Latn-ME"/>
        </w:rPr>
        <w:t>2024.</w:t>
      </w:r>
      <w:r>
        <w:rPr>
          <w:rFonts w:hint="default" w:ascii="Arial" w:hAnsi="Arial" w:cs="Arial"/>
          <w:color w:val="000000"/>
          <w:sz w:val="22"/>
          <w:szCs w:val="22"/>
        </w:rPr>
        <w:t xml:space="preserve"> godine</w:t>
      </w:r>
    </w:p>
    <w:p w14:paraId="745FAC7C">
      <w:pPr>
        <w:rPr>
          <w:rFonts w:hint="default" w:ascii="Arial" w:hAnsi="Arial" w:cs="Arial"/>
          <w:sz w:val="22"/>
          <w:szCs w:val="22"/>
        </w:rPr>
      </w:pPr>
    </w:p>
    <w:p w14:paraId="548B94F7">
      <w:pPr>
        <w:rPr>
          <w:rFonts w:hint="default" w:ascii="Arial" w:hAnsi="Arial" w:cs="Arial"/>
          <w:sz w:val="22"/>
          <w:szCs w:val="22"/>
        </w:rPr>
      </w:pPr>
    </w:p>
    <w:p w14:paraId="42E2B573">
      <w:pPr>
        <w:tabs>
          <w:tab w:val="left" w:pos="1276"/>
          <w:tab w:val="left" w:pos="3261"/>
        </w:tabs>
        <w:jc w:val="both"/>
        <w:rPr>
          <w:rFonts w:hint="default" w:ascii="Arial" w:hAnsi="Arial" w:cs="Arial"/>
          <w:b/>
          <w:bCs/>
          <w:color w:val="000000"/>
          <w:sz w:val="22"/>
          <w:szCs w:val="22"/>
        </w:rPr>
      </w:pPr>
      <w:r>
        <w:rPr>
          <w:rFonts w:hint="default" w:ascii="Arial" w:hAnsi="Arial" w:cs="Arial"/>
          <w:sz w:val="22"/>
          <w:szCs w:val="22"/>
        </w:rPr>
        <w:t>Na osnovu člana 93 stav 1 Zakona o javnim nabavkama („Službeni list CG“, br. 074/19</w:t>
      </w:r>
      <w:r>
        <w:rPr>
          <w:rFonts w:hint="default" w:ascii="Arial" w:hAnsi="Arial" w:cs="Arial"/>
          <w:sz w:val="22"/>
          <w:szCs w:val="22"/>
          <w:lang w:val="sr-Latn-ME"/>
        </w:rPr>
        <w:t xml:space="preserve">, 3/23, 011/23), </w:t>
      </w:r>
      <w:r>
        <w:rPr>
          <w:rFonts w:hint="default" w:ascii="Arial" w:hAnsi="Arial" w:cs="Arial"/>
          <w:sz w:val="22"/>
          <w:szCs w:val="22"/>
        </w:rPr>
        <w:t>Putevi d.o.o. Podgorica objavljuje</w:t>
      </w:r>
      <w:r>
        <w:rPr>
          <w:rFonts w:hint="default" w:ascii="Arial" w:hAnsi="Arial" w:cs="Arial"/>
          <w:b/>
          <w:bCs/>
          <w:color w:val="000000"/>
          <w:sz w:val="22"/>
          <w:szCs w:val="22"/>
        </w:rPr>
        <w:t xml:space="preserve">        </w:t>
      </w:r>
    </w:p>
    <w:p w14:paraId="18EE4EC7">
      <w:pPr>
        <w:tabs>
          <w:tab w:val="left" w:pos="1276"/>
          <w:tab w:val="left" w:pos="3261"/>
        </w:tabs>
        <w:jc w:val="both"/>
        <w:rPr>
          <w:rFonts w:hint="default" w:ascii="Arial" w:hAnsi="Arial" w:cs="Arial"/>
          <w:b/>
          <w:bCs/>
          <w:color w:val="000000"/>
          <w:sz w:val="22"/>
          <w:szCs w:val="22"/>
        </w:rPr>
      </w:pPr>
    </w:p>
    <w:p w14:paraId="5E603EEB">
      <w:pPr>
        <w:tabs>
          <w:tab w:val="left" w:pos="1276"/>
          <w:tab w:val="left" w:pos="3261"/>
        </w:tabs>
        <w:jc w:val="both"/>
        <w:rPr>
          <w:rFonts w:hint="default" w:ascii="Arial" w:hAnsi="Arial" w:cs="Arial"/>
          <w:b/>
          <w:bCs/>
          <w:color w:val="000000"/>
          <w:sz w:val="22"/>
          <w:szCs w:val="22"/>
        </w:rPr>
      </w:pPr>
    </w:p>
    <w:p w14:paraId="2846FA03">
      <w:pPr>
        <w:tabs>
          <w:tab w:val="left" w:pos="1276"/>
          <w:tab w:val="left" w:pos="3261"/>
        </w:tabs>
        <w:jc w:val="both"/>
        <w:rPr>
          <w:rFonts w:hint="default" w:ascii="Arial" w:hAnsi="Arial" w:cs="Arial"/>
          <w:sz w:val="22"/>
          <w:szCs w:val="22"/>
        </w:rPr>
      </w:pPr>
      <w:r>
        <w:rPr>
          <w:rFonts w:hint="default" w:ascii="Arial" w:hAnsi="Arial" w:cs="Arial"/>
          <w:b/>
          <w:bCs/>
          <w:color w:val="000000"/>
          <w:sz w:val="22"/>
          <w:szCs w:val="22"/>
        </w:rPr>
        <w:t xml:space="preserve">                                   </w:t>
      </w:r>
      <w:r>
        <w:rPr>
          <w:rFonts w:hint="default" w:ascii="Arial" w:hAnsi="Arial" w:cs="Arial"/>
          <w:bCs/>
          <w:color w:val="000000"/>
          <w:sz w:val="22"/>
          <w:szCs w:val="22"/>
        </w:rPr>
        <w:t xml:space="preserve">                                                  </w:t>
      </w:r>
    </w:p>
    <w:p w14:paraId="6E97304A">
      <w:pPr>
        <w:keepNext/>
        <w:jc w:val="center"/>
        <w:outlineLvl w:val="0"/>
        <w:rPr>
          <w:rFonts w:hint="default" w:ascii="Arial" w:hAnsi="Arial" w:cs="Arial"/>
          <w:b/>
          <w:bCs/>
          <w:color w:val="000000"/>
          <w:sz w:val="28"/>
          <w:szCs w:val="28"/>
        </w:rPr>
      </w:pPr>
    </w:p>
    <w:p w14:paraId="7CE46899">
      <w:pPr>
        <w:jc w:val="center"/>
        <w:rPr>
          <w:rFonts w:hint="default" w:ascii="Arial" w:hAnsi="Arial" w:cs="Arial"/>
          <w:b/>
          <w:bCs/>
          <w:color w:val="000000"/>
          <w:sz w:val="28"/>
          <w:szCs w:val="28"/>
        </w:rPr>
      </w:pPr>
      <w:r>
        <w:rPr>
          <w:rFonts w:hint="default" w:ascii="Arial" w:hAnsi="Arial" w:cs="Arial"/>
          <w:b/>
          <w:bCs/>
          <w:color w:val="000000"/>
          <w:sz w:val="28"/>
          <w:szCs w:val="28"/>
        </w:rPr>
        <w:t>TENDERSKU DOKUMENTACIJU</w:t>
      </w:r>
    </w:p>
    <w:p w14:paraId="5616EE97">
      <w:pPr>
        <w:jc w:val="center"/>
        <w:rPr>
          <w:rFonts w:hint="default" w:ascii="Arial" w:hAnsi="Arial" w:cs="Arial"/>
          <w:b/>
          <w:bCs/>
          <w:color w:val="000000"/>
          <w:sz w:val="28"/>
          <w:szCs w:val="28"/>
        </w:rPr>
      </w:pPr>
      <w:r>
        <w:rPr>
          <w:rFonts w:hint="default" w:ascii="Arial" w:hAnsi="Arial" w:cs="Arial"/>
          <w:b/>
          <w:bCs/>
          <w:color w:val="000000"/>
          <w:sz w:val="28"/>
          <w:szCs w:val="28"/>
        </w:rPr>
        <w:t>ZA OTVORENI POSTUPAK JAVNE NABAVKE</w:t>
      </w:r>
    </w:p>
    <w:p w14:paraId="0ECC634C">
      <w:pPr>
        <w:jc w:val="center"/>
        <w:rPr>
          <w:rFonts w:hint="default" w:ascii="Arial" w:hAnsi="Arial" w:cs="Arial"/>
          <w:b/>
          <w:bCs/>
          <w:color w:val="000000"/>
          <w:sz w:val="28"/>
          <w:szCs w:val="28"/>
        </w:rPr>
      </w:pPr>
    </w:p>
    <w:p w14:paraId="43FCD657">
      <w:pPr>
        <w:jc w:val="center"/>
        <w:rPr>
          <w:rFonts w:hint="default" w:ascii="Arial" w:hAnsi="Arial" w:cs="Arial"/>
          <w:color w:val="000000"/>
          <w:sz w:val="24"/>
          <w:szCs w:val="24"/>
          <w:lang w:val="sr-Latn-ME"/>
        </w:rPr>
      </w:pPr>
      <w:r>
        <w:rPr>
          <w:rFonts w:hint="default" w:ascii="Arial" w:hAnsi="Arial" w:cs="Arial"/>
          <w:color w:val="000000"/>
          <w:sz w:val="24"/>
          <w:szCs w:val="24"/>
        </w:rPr>
        <w:t>Za nabavku robe - Kameni agregati</w:t>
      </w:r>
      <w:r>
        <w:rPr>
          <w:rFonts w:hint="default" w:ascii="Arial" w:hAnsi="Arial" w:cs="Arial"/>
          <w:color w:val="000000"/>
          <w:sz w:val="24"/>
          <w:szCs w:val="24"/>
          <w:lang w:val="sr-Latn-ME"/>
        </w:rPr>
        <w:t xml:space="preserve"> (drobljene eruptivne frakcije)</w:t>
      </w:r>
    </w:p>
    <w:p w14:paraId="33556182">
      <w:pPr>
        <w:jc w:val="center"/>
        <w:rPr>
          <w:rFonts w:hint="default" w:ascii="Arial" w:hAnsi="Arial" w:cs="Arial"/>
          <w:color w:val="000000"/>
          <w:sz w:val="28"/>
          <w:szCs w:val="28"/>
        </w:rPr>
      </w:pPr>
    </w:p>
    <w:p w14:paraId="340EE9A9">
      <w:pPr>
        <w:jc w:val="center"/>
        <w:rPr>
          <w:rFonts w:hint="default" w:ascii="Arial" w:hAnsi="Arial" w:cs="Arial"/>
          <w:color w:val="000000"/>
          <w:sz w:val="22"/>
          <w:szCs w:val="22"/>
        </w:rPr>
      </w:pPr>
    </w:p>
    <w:p w14:paraId="230EE4DB">
      <w:pPr>
        <w:jc w:val="center"/>
        <w:rPr>
          <w:rFonts w:hint="default" w:ascii="Arial" w:hAnsi="Arial" w:cs="Arial"/>
          <w:sz w:val="22"/>
          <w:szCs w:val="22"/>
        </w:rPr>
      </w:pPr>
    </w:p>
    <w:p w14:paraId="555127CD">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14:paraId="090004A6">
      <w:pPr>
        <w:jc w:val="both"/>
        <w:rPr>
          <w:rFonts w:hint="default" w:ascii="Arial" w:hAnsi="Arial" w:cs="Arial"/>
          <w:color w:val="000000"/>
          <w:sz w:val="22"/>
          <w:szCs w:val="22"/>
        </w:rPr>
      </w:pPr>
    </w:p>
    <w:p w14:paraId="04D5DDB3">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kao cjelina </w:t>
      </w:r>
    </w:p>
    <w:p w14:paraId="2AF111F8">
      <w:pPr>
        <w:rPr>
          <w:rFonts w:hint="default" w:ascii="Arial" w:hAnsi="Arial" w:cs="Arial"/>
          <w:color w:val="000000"/>
          <w:sz w:val="22"/>
          <w:szCs w:val="22"/>
        </w:rPr>
      </w:pPr>
    </w:p>
    <w:p w14:paraId="365CAC80">
      <w:pPr>
        <w:rPr>
          <w:rFonts w:hint="default" w:ascii="Arial" w:hAnsi="Arial" w:cs="Arial"/>
          <w:color w:val="000000"/>
          <w:sz w:val="22"/>
          <w:szCs w:val="22"/>
        </w:rPr>
      </w:pPr>
    </w:p>
    <w:p w14:paraId="5CFEDC1E">
      <w:pPr>
        <w:rPr>
          <w:rFonts w:hint="default" w:ascii="Arial" w:hAnsi="Arial" w:cs="Arial"/>
          <w:color w:val="000000"/>
          <w:sz w:val="22"/>
          <w:szCs w:val="22"/>
        </w:rPr>
      </w:pPr>
    </w:p>
    <w:p w14:paraId="0D097617">
      <w:pPr>
        <w:rPr>
          <w:rFonts w:hint="default" w:ascii="Arial" w:hAnsi="Arial" w:cs="Arial"/>
          <w:color w:val="000000"/>
          <w:sz w:val="22"/>
          <w:szCs w:val="22"/>
        </w:rPr>
      </w:pPr>
    </w:p>
    <w:p w14:paraId="3CE4D012">
      <w:pPr>
        <w:rPr>
          <w:rFonts w:hint="default" w:ascii="Arial" w:hAnsi="Arial" w:cs="Arial"/>
          <w:color w:val="000000"/>
          <w:sz w:val="22"/>
          <w:szCs w:val="22"/>
        </w:rPr>
      </w:pPr>
    </w:p>
    <w:p w14:paraId="23780BFA">
      <w:pPr>
        <w:rPr>
          <w:rFonts w:hint="default" w:ascii="Arial" w:hAnsi="Arial" w:cs="Arial"/>
          <w:color w:val="000000"/>
          <w:sz w:val="22"/>
          <w:szCs w:val="22"/>
        </w:rPr>
      </w:pPr>
    </w:p>
    <w:p w14:paraId="7513F9F1">
      <w:pPr>
        <w:rPr>
          <w:rFonts w:hint="default" w:ascii="Arial" w:hAnsi="Arial" w:cs="Arial"/>
          <w:color w:val="000000"/>
          <w:sz w:val="22"/>
          <w:szCs w:val="22"/>
        </w:rPr>
      </w:pPr>
    </w:p>
    <w:p w14:paraId="584D3EAE">
      <w:pPr>
        <w:rPr>
          <w:rFonts w:hint="default" w:ascii="Arial" w:hAnsi="Arial" w:cs="Arial"/>
          <w:color w:val="000000"/>
          <w:sz w:val="22"/>
          <w:szCs w:val="22"/>
        </w:rPr>
      </w:pPr>
    </w:p>
    <w:p w14:paraId="706C7EAF">
      <w:pPr>
        <w:rPr>
          <w:rFonts w:hint="default" w:ascii="Arial" w:hAnsi="Arial" w:cs="Arial"/>
          <w:color w:val="000000"/>
          <w:sz w:val="22"/>
          <w:szCs w:val="22"/>
        </w:rPr>
      </w:pPr>
    </w:p>
    <w:p w14:paraId="2EF00904">
      <w:pPr>
        <w:rPr>
          <w:rFonts w:hint="default" w:ascii="Arial" w:hAnsi="Arial" w:cs="Arial"/>
          <w:color w:val="000000"/>
          <w:sz w:val="22"/>
          <w:szCs w:val="22"/>
        </w:rPr>
      </w:pPr>
    </w:p>
    <w:p w14:paraId="104AAC42">
      <w:pPr>
        <w:rPr>
          <w:rFonts w:hint="default" w:ascii="Arial" w:hAnsi="Arial" w:cs="Arial"/>
          <w:color w:val="000000"/>
          <w:sz w:val="22"/>
          <w:szCs w:val="22"/>
        </w:rPr>
      </w:pPr>
    </w:p>
    <w:p w14:paraId="27804095">
      <w:pPr>
        <w:rPr>
          <w:rFonts w:hint="default" w:ascii="Arial" w:hAnsi="Arial" w:cs="Arial"/>
          <w:color w:val="000000"/>
          <w:sz w:val="22"/>
          <w:szCs w:val="22"/>
        </w:rPr>
      </w:pPr>
    </w:p>
    <w:p w14:paraId="2D404583">
      <w:pPr>
        <w:rPr>
          <w:rFonts w:hint="default" w:ascii="Arial" w:hAnsi="Arial" w:cs="Arial"/>
          <w:color w:val="000000"/>
          <w:sz w:val="22"/>
          <w:szCs w:val="22"/>
        </w:rPr>
      </w:pPr>
    </w:p>
    <w:p w14:paraId="14D89DAE">
      <w:pPr>
        <w:rPr>
          <w:rFonts w:hint="default" w:ascii="Arial" w:hAnsi="Arial" w:cs="Arial"/>
          <w:color w:val="000000"/>
          <w:sz w:val="22"/>
          <w:szCs w:val="22"/>
        </w:rPr>
      </w:pPr>
    </w:p>
    <w:p w14:paraId="779AA377">
      <w:pPr>
        <w:rPr>
          <w:rFonts w:hint="default" w:ascii="Arial" w:hAnsi="Arial" w:cs="Arial"/>
          <w:color w:val="000000"/>
          <w:sz w:val="22"/>
          <w:szCs w:val="22"/>
        </w:rPr>
      </w:pPr>
    </w:p>
    <w:p w14:paraId="5FA67975">
      <w:pPr>
        <w:rPr>
          <w:rFonts w:hint="default" w:ascii="Arial" w:hAnsi="Arial" w:cs="Arial"/>
          <w:color w:val="000000"/>
          <w:sz w:val="22"/>
          <w:szCs w:val="22"/>
        </w:rPr>
      </w:pPr>
    </w:p>
    <w:p w14:paraId="4B0FFD72">
      <w:pPr>
        <w:rPr>
          <w:rFonts w:hint="default" w:ascii="Arial" w:hAnsi="Arial" w:cs="Arial"/>
          <w:color w:val="000000"/>
          <w:sz w:val="22"/>
          <w:szCs w:val="22"/>
        </w:rPr>
      </w:pPr>
    </w:p>
    <w:p w14:paraId="4BF489C7">
      <w:pPr>
        <w:rPr>
          <w:rFonts w:hint="default" w:ascii="Arial" w:hAnsi="Arial" w:cs="Arial"/>
          <w:color w:val="000000"/>
          <w:sz w:val="22"/>
          <w:szCs w:val="22"/>
        </w:rPr>
      </w:pPr>
    </w:p>
    <w:p w14:paraId="125DFA89">
      <w:pPr>
        <w:rPr>
          <w:rFonts w:hint="default" w:ascii="Arial" w:hAnsi="Arial" w:cs="Arial"/>
          <w:color w:val="000000"/>
          <w:sz w:val="22"/>
          <w:szCs w:val="22"/>
        </w:rPr>
      </w:pPr>
      <w:r>
        <w:rPr>
          <w:rFonts w:hint="default" w:ascii="Arial" w:hAnsi="Arial" w:cs="Arial"/>
          <w:color w:val="000000"/>
          <w:sz w:val="22"/>
          <w:szCs w:val="22"/>
        </w:rPr>
        <w:br w:type="page"/>
      </w:r>
    </w:p>
    <w:p w14:paraId="371C2B5A">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3C23BEE4">
      <w:pPr>
        <w:ind w:left="360"/>
        <w:jc w:val="center"/>
        <w:rPr>
          <w:rFonts w:hint="default" w:ascii="Arial" w:hAnsi="Arial" w:cs="Arial"/>
          <w:b/>
          <w:bCs/>
          <w:color w:val="000000"/>
          <w:sz w:val="22"/>
          <w:szCs w:val="22"/>
        </w:rPr>
      </w:pPr>
    </w:p>
    <w:p w14:paraId="5C9D9E55">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768045D0">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1D47104E">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13CECD2E">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0F2EC2D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0E09451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4D835DC3">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6E4B097F">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3FCCBB40">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4D0300B0">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50E850BC">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393915B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46431509">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046EFEB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0F286906">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4A39FF3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4ED59E9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48E5AAA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7012471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6FDB1E4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530DD881">
      <w:pPr>
        <w:spacing w:after="160" w:line="259" w:lineRule="auto"/>
        <w:ind w:left="1080"/>
        <w:contextualSpacing/>
        <w:rPr>
          <w:rFonts w:hint="default" w:ascii="Arial" w:hAnsi="Arial" w:eastAsia="Calibri" w:cs="Arial"/>
          <w:color w:val="000000"/>
          <w:sz w:val="22"/>
          <w:szCs w:val="22"/>
        </w:rPr>
      </w:pPr>
    </w:p>
    <w:p w14:paraId="117E3506">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400893B1">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069D42B3">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3FAF4330">
      <w:pPr>
        <w:spacing w:after="160" w:line="259" w:lineRule="auto"/>
        <w:ind w:left="720"/>
        <w:contextualSpacing/>
        <w:jc w:val="both"/>
        <w:rPr>
          <w:rFonts w:hint="default" w:ascii="Arial" w:hAnsi="Arial" w:eastAsia="Calibri" w:cs="Arial"/>
          <w:color w:val="000000"/>
          <w:sz w:val="22"/>
          <w:szCs w:val="22"/>
        </w:rPr>
      </w:pPr>
    </w:p>
    <w:p w14:paraId="5BB0DF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30219492">
      <w:pPr>
        <w:jc w:val="both"/>
        <w:rPr>
          <w:rFonts w:hint="default" w:ascii="Arial" w:hAnsi="Arial" w:cs="Arial"/>
          <w:b/>
          <w:bCs/>
          <w:color w:val="000000"/>
          <w:sz w:val="22"/>
          <w:szCs w:val="22"/>
        </w:rPr>
      </w:pPr>
    </w:p>
    <w:p w14:paraId="6BAD7914">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14:paraId="42DB7EE8">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r>
        <w:rPr>
          <w:rFonts w:hint="default" w:ascii="Arial" w:hAnsi="Arial" w:eastAsia="sans-serif" w:cs="Arial"/>
          <w:i w:val="0"/>
          <w:iCs w:val="0"/>
          <w:caps w:val="0"/>
          <w:color w:val="auto"/>
          <w:spacing w:val="0"/>
          <w:sz w:val="22"/>
          <w:szCs w:val="22"/>
          <w:shd w:val="clear" w:color="auto" w:fill="auto"/>
          <w:lang w:val="sr-Latn-ME"/>
        </w:rPr>
        <w:t>13.500,00 eura.</w:t>
      </w:r>
    </w:p>
    <w:p w14:paraId="4945B0F6">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p>
    <w:p w14:paraId="0EC1E17C">
      <w:pPr>
        <w:spacing w:after="160" w:line="259" w:lineRule="auto"/>
        <w:jc w:val="both"/>
        <w:rPr>
          <w:rFonts w:hint="default" w:ascii="Arial" w:hAnsi="Arial" w:eastAsia="Calibri" w:cs="Arial"/>
          <w:color w:val="000000"/>
          <w:sz w:val="22"/>
          <w:szCs w:val="22"/>
        </w:rPr>
      </w:pPr>
    </w:p>
    <w:p w14:paraId="19CE6CF6">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14:paraId="4C05A4D9">
      <w:pPr>
        <w:jc w:val="both"/>
        <w:rPr>
          <w:rFonts w:hint="default" w:ascii="Arial" w:hAnsi="Arial" w:cs="Arial"/>
          <w:color w:val="000000"/>
          <w:sz w:val="22"/>
          <w:szCs w:val="22"/>
        </w:rPr>
      </w:pPr>
    </w:p>
    <w:p w14:paraId="5BFE1A25">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14:paraId="317847FB">
      <w:pPr>
        <w:jc w:val="both"/>
        <w:rPr>
          <w:rFonts w:hint="default" w:ascii="Arial" w:hAnsi="Arial" w:cs="Arial"/>
          <w:color w:val="000000"/>
          <w:sz w:val="22"/>
          <w:szCs w:val="22"/>
        </w:rPr>
      </w:pPr>
    </w:p>
    <w:p w14:paraId="796AB082">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319EA34D">
      <w:pPr>
        <w:jc w:val="both"/>
        <w:rPr>
          <w:rFonts w:hint="default" w:ascii="Arial" w:hAnsi="Arial" w:cs="Arial"/>
          <w:color w:val="000000"/>
          <w:sz w:val="22"/>
          <w:szCs w:val="22"/>
        </w:rPr>
      </w:pPr>
    </w:p>
    <w:p w14:paraId="58BDFAB5">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0773ADE8">
      <w:pPr>
        <w:jc w:val="both"/>
        <w:rPr>
          <w:rFonts w:hint="default" w:ascii="Arial" w:hAnsi="Arial" w:cs="Arial"/>
          <w:color w:val="000000"/>
          <w:sz w:val="22"/>
          <w:szCs w:val="22"/>
        </w:rPr>
      </w:pPr>
    </w:p>
    <w:p w14:paraId="07F044B9">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62795E6E">
      <w:pPr>
        <w:jc w:val="both"/>
        <w:rPr>
          <w:rFonts w:hint="default" w:ascii="Arial" w:hAnsi="Arial" w:cs="Arial"/>
          <w:color w:val="000000"/>
          <w:sz w:val="22"/>
          <w:szCs w:val="22"/>
        </w:rPr>
      </w:pPr>
    </w:p>
    <w:p w14:paraId="33FF8660">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4EBACE85">
      <w:pPr>
        <w:jc w:val="both"/>
        <w:rPr>
          <w:rFonts w:hint="default" w:ascii="Arial" w:hAnsi="Arial" w:cs="Arial"/>
          <w:sz w:val="22"/>
          <w:szCs w:val="22"/>
        </w:rPr>
      </w:pPr>
    </w:p>
    <w:p w14:paraId="33651F95">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557D500B">
      <w:pPr>
        <w:jc w:val="both"/>
        <w:rPr>
          <w:rFonts w:hint="default" w:ascii="Arial" w:hAnsi="Arial" w:cs="Arial"/>
          <w:sz w:val="22"/>
          <w:szCs w:val="22"/>
        </w:rPr>
      </w:pPr>
    </w:p>
    <w:p w14:paraId="1C411050">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14:paraId="431FD8B9">
      <w:pPr>
        <w:jc w:val="both"/>
        <w:rPr>
          <w:rFonts w:hint="default" w:ascii="Arial" w:hAnsi="Arial" w:cs="Arial"/>
          <w:sz w:val="22"/>
          <w:szCs w:val="22"/>
        </w:rPr>
      </w:pPr>
    </w:p>
    <w:p w14:paraId="63E830D0">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12DD6ECB">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565F4E2B">
      <w:pPr>
        <w:jc w:val="both"/>
        <w:rPr>
          <w:rFonts w:hint="default" w:ascii="Arial" w:hAnsi="Arial" w:cs="Arial"/>
          <w:sz w:val="22"/>
          <w:szCs w:val="22"/>
        </w:rPr>
      </w:pPr>
    </w:p>
    <w:p w14:paraId="0AD9C306">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33C0D181">
      <w:pPr>
        <w:jc w:val="both"/>
        <w:rPr>
          <w:rFonts w:hint="default" w:ascii="Arial" w:hAnsi="Arial" w:cs="Arial"/>
          <w:color w:val="FF0000"/>
          <w:sz w:val="22"/>
          <w:szCs w:val="22"/>
        </w:rPr>
      </w:pPr>
    </w:p>
    <w:p w14:paraId="17B4E8BC">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798D0252">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0CAFD6B4">
      <w:pPr>
        <w:jc w:val="both"/>
        <w:rPr>
          <w:rFonts w:hint="default" w:ascii="Arial" w:hAnsi="Arial" w:cs="Arial"/>
          <w:b/>
          <w:bCs/>
          <w:color w:val="FF0000"/>
          <w:sz w:val="22"/>
          <w:szCs w:val="22"/>
        </w:rPr>
      </w:pPr>
    </w:p>
    <w:p w14:paraId="571346F8">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14:paraId="313BBF56">
      <w:pPr>
        <w:jc w:val="both"/>
        <w:rPr>
          <w:rFonts w:hint="default" w:ascii="Arial" w:hAnsi="Arial" w:cs="Arial"/>
          <w:b/>
          <w:bCs/>
          <w:color w:val="FF0000"/>
          <w:sz w:val="22"/>
          <w:szCs w:val="22"/>
        </w:rPr>
      </w:pPr>
    </w:p>
    <w:p w14:paraId="0B0744ED">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76C6310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1B7E3989">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4EBA928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1D0B6A53">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14:paraId="001BA738">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7AC9E868">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4B4235DA">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1C8E5548">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4EA2C89B">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1D7F6AC0">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782A7BF7">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CEBB365">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2C59E29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14:paraId="6E6372A8">
      <w:pPr>
        <w:jc w:val="both"/>
        <w:rPr>
          <w:rFonts w:hint="default" w:ascii="Arial" w:hAnsi="Arial" w:cs="Arial"/>
          <w:color w:val="000000"/>
          <w:sz w:val="22"/>
          <w:szCs w:val="22"/>
        </w:rPr>
      </w:pPr>
    </w:p>
    <w:p w14:paraId="42CAB6DB">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14:paraId="3A0126BE">
      <w:pPr>
        <w:jc w:val="both"/>
        <w:rPr>
          <w:rFonts w:hint="default" w:ascii="Arial" w:hAnsi="Arial" w:cs="Arial"/>
          <w:color w:val="000000"/>
          <w:sz w:val="22"/>
          <w:szCs w:val="22"/>
        </w:rPr>
      </w:pPr>
    </w:p>
    <w:p w14:paraId="512CD865">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garanciju za dobro izvršenje ugovora  ako su potpisnici dužni da ga izvršavaju</w:t>
      </w:r>
      <w:r>
        <w:rPr>
          <w:rFonts w:hint="default" w:ascii="Arial" w:hAnsi="Arial" w:cs="Arial"/>
          <w:sz w:val="22"/>
          <w:szCs w:val="22"/>
          <w:vertAlign w:val="superscript"/>
          <w:lang w:val="sr-Latn-ME"/>
        </w:rPr>
        <w:footnoteReference w:id="6"/>
      </w:r>
      <w:r>
        <w:rPr>
          <w:rFonts w:hint="default" w:ascii="Arial" w:hAnsi="Arial" w:cs="Arial"/>
          <w:sz w:val="22"/>
          <w:szCs w:val="22"/>
          <w:lang w:val="sr-Latn-ME"/>
        </w:rPr>
        <w:t xml:space="preserve">,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vertAlign w:val="superscript"/>
          <w:lang w:val="sr-Latn-ME"/>
        </w:rPr>
        <w:footnoteReference w:id="7"/>
      </w:r>
      <w:r>
        <w:rPr>
          <w:rFonts w:hint="default" w:ascii="Arial" w:hAnsi="Arial" w:cs="Arial"/>
          <w:sz w:val="22"/>
          <w:szCs w:val="22"/>
          <w:lang w:val="sr-Latn-ME"/>
        </w:rPr>
        <w:t xml:space="preserve"> sa rokom vazenja 10 dana dužim od ugovorenog roka.</w:t>
      </w:r>
    </w:p>
    <w:p w14:paraId="3CA9648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14:paraId="0896FC77">
      <w:pPr>
        <w:rPr>
          <w:rFonts w:hint="default" w:ascii="Arial" w:hAnsi="Arial" w:cs="Arial"/>
          <w:sz w:val="22"/>
          <w:szCs w:val="22"/>
        </w:rPr>
      </w:pPr>
    </w:p>
    <w:p w14:paraId="3323F1DF">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8"/>
      </w:r>
      <w:r>
        <w:rPr>
          <w:rFonts w:hint="default" w:ascii="Arial" w:hAnsi="Arial" w:cs="Arial"/>
          <w:sz w:val="22"/>
          <w:szCs w:val="22"/>
        </w:rPr>
        <w:t xml:space="preserve">: </w:t>
      </w:r>
    </w:p>
    <w:p w14:paraId="5DCF98F2">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554C8C5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14:paraId="3A620775">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14:paraId="14877BA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14:paraId="3459006D">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14:paraId="0CC3DCB0">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5F63BD59">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14:paraId="6FC5552C">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65E14237">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6E12221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p>
    <w:p w14:paraId="3491A79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64B845A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Broj bodova(K)= (najkraći ponuđeni rok isporuke robe/ ponuđeni rok)x10</w:t>
      </w:r>
    </w:p>
    <w:p w14:paraId="5DCD604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Napomena:</w:t>
      </w:r>
      <w:r>
        <w:rPr>
          <w:rFonts w:hint="default" w:ascii="Arial" w:hAnsi="Arial" w:cs="Arial"/>
          <w:i/>
          <w:color w:val="000000"/>
          <w:sz w:val="22"/>
          <w:szCs w:val="22"/>
          <w:lang w:val="sr-Latn-ME"/>
        </w:rPr>
        <w:t xml:space="preserve"> </w:t>
      </w:r>
      <w:r>
        <w:rPr>
          <w:rFonts w:hint="default" w:ascii="Arial" w:hAnsi="Arial" w:cs="Arial"/>
          <w:i/>
          <w:color w:val="000000"/>
          <w:sz w:val="22"/>
          <w:szCs w:val="22"/>
        </w:rPr>
        <w:t>ponuđeni rok ne može</w:t>
      </w:r>
      <w:r>
        <w:rPr>
          <w:rFonts w:hint="default" w:ascii="Arial" w:hAnsi="Arial" w:cs="Arial"/>
          <w:i/>
          <w:color w:val="000000"/>
          <w:sz w:val="22"/>
          <w:szCs w:val="22"/>
          <w:lang w:val="sr-Latn-ME"/>
        </w:rPr>
        <w:t xml:space="preserve"> biti</w:t>
      </w:r>
      <w:r>
        <w:rPr>
          <w:rFonts w:hint="default" w:ascii="Arial" w:hAnsi="Arial" w:cs="Arial"/>
          <w:i/>
          <w:color w:val="000000"/>
          <w:sz w:val="22"/>
          <w:szCs w:val="22"/>
        </w:rPr>
        <w:t xml:space="preserve"> duži od 48h od dostavljanja pisanog zahtjeva za pojedinačnu isporuku od strane Naručioca.</w:t>
      </w:r>
    </w:p>
    <w:p w14:paraId="101F349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i/>
          <w:color w:val="000000"/>
          <w:sz w:val="22"/>
          <w:szCs w:val="22"/>
          <w:lang w:val="sr-Latn-ME"/>
        </w:rPr>
        <w:t>Rok isporuke iskazuje se u satima.</w:t>
      </w:r>
    </w:p>
    <w:p w14:paraId="2FC691B7">
      <w:pPr>
        <w:jc w:val="both"/>
        <w:rPr>
          <w:rFonts w:hint="default" w:ascii="Arial" w:hAnsi="Arial" w:cs="Arial"/>
          <w:color w:val="000000"/>
          <w:sz w:val="22"/>
          <w:szCs w:val="22"/>
        </w:rPr>
      </w:pPr>
    </w:p>
    <w:p w14:paraId="2D2221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6DEFFFFC">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434823BD">
      <w:pPr>
        <w:jc w:val="both"/>
        <w:rPr>
          <w:rFonts w:hint="default" w:ascii="Arial" w:hAnsi="Arial" w:cs="Arial"/>
          <w:b/>
          <w:bCs/>
          <w:color w:val="000000"/>
          <w:sz w:val="22"/>
          <w:szCs w:val="22"/>
        </w:rPr>
      </w:pPr>
    </w:p>
    <w:p w14:paraId="728FAA41">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529D8FCA">
      <w:pPr>
        <w:jc w:val="both"/>
        <w:rPr>
          <w:rFonts w:hint="default" w:ascii="Arial" w:hAnsi="Arial" w:cs="Arial"/>
          <w:color w:val="000000"/>
          <w:sz w:val="22"/>
          <w:szCs w:val="22"/>
        </w:rPr>
      </w:pPr>
    </w:p>
    <w:p w14:paraId="608D6913">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1FE29281">
      <w:pPr>
        <w:jc w:val="both"/>
        <w:rPr>
          <w:rFonts w:hint="default" w:ascii="Arial" w:hAnsi="Arial" w:cs="Arial"/>
          <w:sz w:val="22"/>
          <w:szCs w:val="22"/>
        </w:rPr>
      </w:pPr>
    </w:p>
    <w:p w14:paraId="2D94ECA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296F3EA9">
      <w:pPr>
        <w:jc w:val="both"/>
        <w:rPr>
          <w:rFonts w:hint="default" w:ascii="Arial" w:hAnsi="Arial" w:cs="Arial"/>
          <w:b/>
          <w:bCs/>
          <w:color w:val="000000"/>
          <w:sz w:val="22"/>
          <w:szCs w:val="22"/>
        </w:rPr>
      </w:pPr>
    </w:p>
    <w:p w14:paraId="348A16FA">
      <w:pPr>
        <w:jc w:val="both"/>
        <w:rPr>
          <w:rFonts w:hint="default" w:ascii="Arial" w:hAnsi="Arial" w:cs="Arial"/>
          <w:color w:val="000000"/>
          <w:sz w:val="22"/>
          <w:szCs w:val="22"/>
        </w:rPr>
      </w:pPr>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sr-Latn-ME"/>
        </w:rPr>
        <w:t>13</w:t>
      </w:r>
      <w:r>
        <w:rPr>
          <w:rFonts w:hint="default" w:ascii="Arial" w:hAnsi="Arial" w:cs="Arial"/>
          <w:b/>
          <w:color w:val="000000"/>
          <w:sz w:val="22"/>
          <w:szCs w:val="22"/>
          <w:lang w:val="en-US"/>
        </w:rPr>
        <w:t>.0</w:t>
      </w:r>
      <w:r>
        <w:rPr>
          <w:rFonts w:hint="default" w:ascii="Arial" w:hAnsi="Arial" w:cs="Arial"/>
          <w:b/>
          <w:color w:val="000000"/>
          <w:sz w:val="22"/>
          <w:szCs w:val="22"/>
          <w:lang w:val="sr-Latn-ME"/>
        </w:rPr>
        <w:t>9</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2</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36474437">
      <w:pPr>
        <w:jc w:val="both"/>
        <w:rPr>
          <w:rFonts w:hint="default" w:ascii="Arial" w:hAnsi="Arial" w:cs="Arial"/>
          <w:color w:val="000000"/>
          <w:sz w:val="22"/>
          <w:szCs w:val="22"/>
        </w:rPr>
      </w:pPr>
    </w:p>
    <w:p w14:paraId="6E7928CA">
      <w:pPr>
        <w:jc w:val="both"/>
        <w:rPr>
          <w:rFonts w:hint="default" w:ascii="Arial" w:hAnsi="Arial" w:cs="Arial"/>
          <w:color w:val="000000"/>
          <w:sz w:val="22"/>
          <w:szCs w:val="22"/>
        </w:rPr>
      </w:pPr>
      <w:bookmarkStart w:id="9" w:name="_Toc62730562"/>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13.09.2024</w:t>
      </w:r>
      <w:r>
        <w:rPr>
          <w:rFonts w:hint="default" w:ascii="Arial" w:hAnsi="Arial" w:cs="Arial"/>
          <w:color w:val="000000"/>
          <w:sz w:val="22"/>
          <w:szCs w:val="22"/>
        </w:rPr>
        <w:t xml:space="preserve">. godine u </w:t>
      </w:r>
      <w:r>
        <w:rPr>
          <w:rFonts w:hint="default" w:ascii="Arial" w:hAnsi="Arial" w:cs="Arial"/>
          <w:color w:val="000000"/>
          <w:sz w:val="22"/>
          <w:szCs w:val="22"/>
          <w:lang w:val="en-US"/>
        </w:rPr>
        <w:t>1</w:t>
      </w:r>
      <w:r>
        <w:rPr>
          <w:rFonts w:hint="default" w:ascii="Arial" w:hAnsi="Arial" w:cs="Arial"/>
          <w:color w:val="000000"/>
          <w:sz w:val="22"/>
          <w:szCs w:val="22"/>
          <w:lang w:val="sr-Latn-ME"/>
        </w:rPr>
        <w:t>2</w:t>
      </w:r>
      <w:r>
        <w:rPr>
          <w:rFonts w:hint="default" w:ascii="Arial" w:hAnsi="Arial" w:cs="Arial"/>
          <w:color w:val="000000"/>
          <w:sz w:val="22"/>
          <w:szCs w:val="22"/>
        </w:rPr>
        <w:t>:</w:t>
      </w:r>
      <w:r>
        <w:rPr>
          <w:rFonts w:hint="default" w:ascii="Arial" w:hAnsi="Arial" w:cs="Arial"/>
          <w:color w:val="000000"/>
          <w:sz w:val="22"/>
          <w:szCs w:val="22"/>
          <w:lang w:val="sr-Latn-ME"/>
        </w:rPr>
        <w:t xml:space="preserve">30 </w:t>
      </w:r>
      <w:r>
        <w:rPr>
          <w:rFonts w:hint="default" w:ascii="Arial" w:hAnsi="Arial" w:cs="Arial"/>
          <w:color w:val="000000"/>
          <w:sz w:val="22"/>
          <w:szCs w:val="22"/>
        </w:rPr>
        <w:t>sati.</w:t>
      </w:r>
    </w:p>
    <w:p w14:paraId="6B05B98B">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386059E2">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16007163">
      <w:pPr>
        <w:jc w:val="both"/>
        <w:rPr>
          <w:rFonts w:hint="default" w:ascii="Arial" w:hAnsi="Arial" w:cs="Arial"/>
          <w:color w:val="000000"/>
          <w:sz w:val="22"/>
          <w:szCs w:val="22"/>
        </w:rPr>
      </w:pPr>
    </w:p>
    <w:p w14:paraId="12FC9E3A">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color w:val="000000"/>
          <w:sz w:val="22"/>
          <w:szCs w:val="22"/>
        </w:rPr>
        <w:t>neposrednim podnošenjem na arhivi naručioca na adresi</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14:paraId="17760895">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color w:val="000000"/>
          <w:sz w:val="22"/>
          <w:szCs w:val="22"/>
        </w:rPr>
        <w:t xml:space="preserve">preporučenom pošiljkom sa povratnicom na adresi </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14:paraId="00D1AEAF">
      <w:pPr>
        <w:numPr>
          <w:ilvl w:val="0"/>
          <w:numId w:val="7"/>
        </w:numPr>
        <w:spacing w:before="96"/>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13</w:t>
      </w:r>
      <w:r>
        <w:rPr>
          <w:rFonts w:hint="default" w:ascii="Arial" w:hAnsi="Arial" w:cs="Arial"/>
          <w:color w:val="000000"/>
          <w:sz w:val="22"/>
          <w:szCs w:val="22"/>
          <w:lang w:val="en-US"/>
        </w:rPr>
        <w:t>.0</w:t>
      </w:r>
      <w:r>
        <w:rPr>
          <w:rFonts w:hint="default" w:ascii="Arial" w:hAnsi="Arial" w:cs="Arial"/>
          <w:color w:val="000000"/>
          <w:sz w:val="22"/>
          <w:szCs w:val="22"/>
          <w:lang w:val="sr-Latn-ME"/>
        </w:rPr>
        <w:t>9</w:t>
      </w:r>
      <w:r>
        <w:rPr>
          <w:rFonts w:hint="default" w:ascii="Arial" w:hAnsi="Arial" w:cs="Arial"/>
          <w:color w:val="000000"/>
          <w:sz w:val="22"/>
          <w:szCs w:val="22"/>
          <w:lang w:val="en-US"/>
        </w:rPr>
        <w:t>.</w:t>
      </w:r>
      <w:r>
        <w:rPr>
          <w:rFonts w:hint="default" w:ascii="Arial" w:hAnsi="Arial" w:cs="Arial"/>
          <w:color w:val="000000"/>
          <w:sz w:val="22"/>
          <w:szCs w:val="22"/>
          <w:lang w:val="sr-Latn-ME"/>
        </w:rPr>
        <w:t>2024</w:t>
      </w:r>
      <w:r>
        <w:rPr>
          <w:rFonts w:hint="default" w:ascii="Arial" w:hAnsi="Arial" w:cs="Arial"/>
          <w:color w:val="000000"/>
          <w:sz w:val="22"/>
          <w:szCs w:val="22"/>
        </w:rPr>
        <w:t>. godine do 1</w:t>
      </w:r>
      <w:r>
        <w:rPr>
          <w:rFonts w:hint="default" w:ascii="Arial" w:hAnsi="Arial" w:cs="Arial"/>
          <w:color w:val="000000"/>
          <w:sz w:val="22"/>
          <w:szCs w:val="22"/>
          <w:lang w:val="sr-Latn-ME"/>
        </w:rPr>
        <w:t>2</w:t>
      </w:r>
      <w:r>
        <w:rPr>
          <w:rFonts w:hint="default" w:ascii="Arial" w:hAnsi="Arial" w:cs="Arial"/>
          <w:color w:val="000000"/>
          <w:sz w:val="22"/>
          <w:szCs w:val="22"/>
        </w:rPr>
        <w:t>:00 sati.</w:t>
      </w:r>
    </w:p>
    <w:p w14:paraId="0C0D9739">
      <w:pPr>
        <w:jc w:val="both"/>
        <w:rPr>
          <w:rFonts w:hint="default" w:ascii="Arial" w:hAnsi="Arial" w:cs="Arial"/>
          <w:color w:val="000000"/>
          <w:sz w:val="22"/>
          <w:szCs w:val="22"/>
        </w:rPr>
      </w:pPr>
    </w:p>
    <w:p w14:paraId="2FF5F3E0">
      <w:pPr>
        <w:jc w:val="both"/>
        <w:rPr>
          <w:rFonts w:hint="default" w:ascii="Arial" w:hAnsi="Arial" w:cs="Arial"/>
          <w:color w:val="000000"/>
        </w:rPr>
      </w:pPr>
    </w:p>
    <w:p w14:paraId="4B0FE117">
      <w:pPr>
        <w:jc w:val="both"/>
        <w:rPr>
          <w:rFonts w:hint="default" w:ascii="Arial" w:hAnsi="Arial" w:cs="Arial"/>
          <w:color w:val="000000"/>
          <w:sz w:val="22"/>
          <w:szCs w:val="22"/>
        </w:rPr>
      </w:pPr>
    </w:p>
    <w:p w14:paraId="07725F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9"/>
      </w:r>
      <w:bookmarkEnd w:id="9"/>
    </w:p>
    <w:p w14:paraId="7F2CD924">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31EDE4A8">
      <w:pPr>
        <w:pStyle w:val="9"/>
        <w:numPr>
          <w:ilvl w:val="0"/>
          <w:numId w:val="8"/>
        </w:numPr>
        <w:rPr>
          <w:rFonts w:hint="default" w:ascii="Arial" w:hAnsi="Arial" w:cs="Arial"/>
          <w:lang w:val="sr-Latn-ME"/>
        </w:rPr>
      </w:pPr>
      <w:r>
        <w:rPr>
          <w:rFonts w:hint="default" w:ascii="Arial" w:hAnsi="Arial" w:cs="Arial"/>
          <w:lang w:val="sr-Latn-ME"/>
        </w:rPr>
        <w:t>odustane od ponude u roku važenja ponude i/ili</w:t>
      </w:r>
    </w:p>
    <w:p w14:paraId="3711D987">
      <w:pPr>
        <w:pStyle w:val="9"/>
        <w:numPr>
          <w:ilvl w:val="0"/>
          <w:numId w:val="8"/>
        </w:numPr>
        <w:rPr>
          <w:rFonts w:hint="default" w:ascii="Arial" w:hAnsi="Arial" w:cs="Arial"/>
          <w:lang w:val="sr-Latn-ME"/>
        </w:rPr>
      </w:pPr>
      <w:r>
        <w:rPr>
          <w:rFonts w:hint="default" w:ascii="Arial" w:hAnsi="Arial" w:cs="Arial"/>
          <w:lang w:val="sr-Latn-ME"/>
        </w:rPr>
        <w:t>odbije da zaključi ugovor o javnoj nabavci ili okvirni sporazum.</w:t>
      </w:r>
    </w:p>
    <w:p w14:paraId="226052B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TAJNOST PODATAKA</w:t>
      </w:r>
      <w:bookmarkEnd w:id="10"/>
    </w:p>
    <w:p w14:paraId="22489149">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15E070E4">
      <w:pPr>
        <w:jc w:val="both"/>
        <w:rPr>
          <w:rFonts w:hint="default" w:ascii="Arial" w:hAnsi="Arial" w:cs="Arial"/>
          <w:color w:val="000000"/>
          <w:sz w:val="22"/>
          <w:szCs w:val="22"/>
        </w:rPr>
      </w:pPr>
    </w:p>
    <w:p w14:paraId="294414AD">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56EBA5D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4D808CED">
      <w:pPr>
        <w:rPr>
          <w:rFonts w:hint="default" w:ascii="Arial" w:hAnsi="Arial" w:cs="Arial"/>
          <w:sz w:val="22"/>
          <w:szCs w:val="22"/>
        </w:rPr>
      </w:pPr>
    </w:p>
    <w:p w14:paraId="1935F75D">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11081DD5">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7E166BF8">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28BF0424">
      <w:pPr>
        <w:jc w:val="both"/>
        <w:rPr>
          <w:rFonts w:hint="default" w:ascii="Arial" w:hAnsi="Arial" w:cs="Arial"/>
          <w:b/>
          <w:bCs/>
          <w:color w:val="000000"/>
          <w:sz w:val="22"/>
          <w:szCs w:val="22"/>
        </w:rPr>
      </w:pPr>
    </w:p>
    <w:p w14:paraId="4F7A88D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434F284F">
      <w:pPr>
        <w:jc w:val="both"/>
        <w:rPr>
          <w:rFonts w:hint="default" w:ascii="Arial" w:hAnsi="Arial" w:cs="Arial"/>
          <w:i/>
          <w:sz w:val="22"/>
          <w:szCs w:val="22"/>
        </w:rPr>
      </w:pPr>
    </w:p>
    <w:p w14:paraId="54EC053E">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46270F3">
      <w:pPr>
        <w:jc w:val="both"/>
        <w:rPr>
          <w:rFonts w:hint="default" w:ascii="Arial" w:hAnsi="Arial" w:cs="Arial"/>
          <w:sz w:val="22"/>
          <w:szCs w:val="22"/>
        </w:rPr>
      </w:pPr>
    </w:p>
    <w:p w14:paraId="4E3A8A58">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719F4E31">
      <w:pPr>
        <w:jc w:val="both"/>
        <w:rPr>
          <w:rFonts w:hint="default" w:ascii="Arial" w:hAnsi="Arial" w:cs="Arial"/>
          <w:sz w:val="22"/>
          <w:szCs w:val="22"/>
        </w:rPr>
      </w:pPr>
    </w:p>
    <w:p w14:paraId="06A4C4BE">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10"/>
      </w:r>
    </w:p>
    <w:p w14:paraId="2E198BA1">
      <w:pPr>
        <w:jc w:val="both"/>
        <w:rPr>
          <w:rFonts w:hint="default" w:ascii="Arial" w:hAnsi="Arial" w:cs="Arial"/>
          <w:color w:val="000000"/>
          <w:sz w:val="22"/>
          <w:szCs w:val="22"/>
        </w:rPr>
      </w:pPr>
    </w:p>
    <w:p w14:paraId="7DC0A7D4">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1D8F7B13">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0DFFDEBA">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14:paraId="03240611">
      <w:pPr>
        <w:jc w:val="both"/>
        <w:rPr>
          <w:rFonts w:hint="default" w:ascii="Arial" w:hAnsi="Arial" w:cs="Arial"/>
          <w:color w:val="000000"/>
          <w:sz w:val="22"/>
          <w:szCs w:val="22"/>
        </w:rPr>
      </w:pPr>
    </w:p>
    <w:p w14:paraId="48F652E4">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134C0C07">
      <w:pPr>
        <w:jc w:val="both"/>
        <w:rPr>
          <w:rFonts w:hint="default" w:ascii="Arial" w:hAnsi="Arial" w:cs="Arial"/>
          <w:color w:val="000000"/>
          <w:sz w:val="22"/>
          <w:szCs w:val="22"/>
        </w:rPr>
      </w:pPr>
    </w:p>
    <w:p w14:paraId="2B22E570">
      <w:pPr>
        <w:numPr>
          <w:ilvl w:val="0"/>
          <w:numId w:val="9"/>
        </w:numPr>
        <w:jc w:val="both"/>
        <w:rPr>
          <w:rFonts w:hint="default" w:ascii="Arial" w:hAnsi="Arial" w:cs="Arial"/>
          <w:color w:val="000000"/>
          <w:sz w:val="22"/>
          <w:szCs w:val="22"/>
          <w:lang w:val="sr-Latn-ME"/>
        </w:rPr>
      </w:pPr>
      <w:r>
        <w:rPr>
          <w:rFonts w:hint="default"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1BD29A67">
      <w:pPr>
        <w:jc w:val="both"/>
        <w:rPr>
          <w:rFonts w:hint="default" w:ascii="Arial" w:hAnsi="Arial" w:cs="Arial"/>
          <w:color w:val="000000"/>
          <w:sz w:val="22"/>
          <w:szCs w:val="22"/>
        </w:rPr>
      </w:pPr>
    </w:p>
    <w:p w14:paraId="75BD9A21">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2</w:t>
      </w:r>
      <w:r>
        <w:rPr>
          <w:rFonts w:hint="default"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FDE2993">
      <w:pPr>
        <w:autoSpaceDE w:val="0"/>
        <w:autoSpaceDN w:val="0"/>
        <w:adjustRightInd w:val="0"/>
        <w:jc w:val="both"/>
        <w:rPr>
          <w:rFonts w:hint="default" w:ascii="Arial" w:hAnsi="Arial" w:cs="Arial" w:eastAsiaTheme="minorHAnsi"/>
          <w:sz w:val="22"/>
          <w:szCs w:val="22"/>
        </w:rPr>
      </w:pPr>
    </w:p>
    <w:p w14:paraId="4C824B91">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3)</w:t>
      </w:r>
      <w:r>
        <w:rPr>
          <w:rFonts w:hint="default"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4A1C5DA9">
      <w:pPr>
        <w:jc w:val="both"/>
        <w:rPr>
          <w:rFonts w:hint="default" w:ascii="Arial" w:hAnsi="Arial" w:cs="Arial"/>
          <w:sz w:val="22"/>
          <w:szCs w:val="22"/>
          <w:lang w:val="sr-Latn-ME"/>
        </w:rPr>
      </w:pPr>
      <w:r>
        <w:rPr>
          <w:rFonts w:hint="default" w:ascii="Arial" w:hAnsi="Arial" w:cs="Arial"/>
          <w:sz w:val="22"/>
          <w:szCs w:val="22"/>
        </w:rPr>
        <w:t>3</w:t>
      </w:r>
      <w:r>
        <w:rPr>
          <w:rFonts w:hint="default" w:ascii="Arial" w:hAnsi="Arial" w:cs="Arial"/>
          <w:sz w:val="22"/>
          <w:szCs w:val="22"/>
          <w:lang w:val="sr-Latn-ME"/>
        </w:rPr>
        <w:t xml:space="preserve"> a</w:t>
      </w:r>
      <w:r>
        <w:rPr>
          <w:rFonts w:hint="default" w:ascii="Arial" w:hAnsi="Arial" w:cs="Arial"/>
          <w:sz w:val="22"/>
          <w:szCs w:val="22"/>
        </w:rPr>
        <w:t xml:space="preserve">) kada je potreba za izmjenom ugovora nastala zbog okolnosti koje naručilac u vrijeme zaključivanja ugovora nije mogao da predvidi, a izmjenom se ne mijenja priroda ugovora </w:t>
      </w:r>
      <w:r>
        <w:rPr>
          <w:rFonts w:hint="default" w:ascii="Arial" w:hAnsi="Arial" w:cs="Arial"/>
          <w:sz w:val="22"/>
          <w:szCs w:val="22"/>
          <w:lang w:val="sr-Latn-ME"/>
        </w:rPr>
        <w:t>već se vrši samo smanjenje ugovorene vrijednosti.</w:t>
      </w:r>
    </w:p>
    <w:p w14:paraId="5AD84062">
      <w:pPr>
        <w:jc w:val="both"/>
        <w:rPr>
          <w:rFonts w:hint="default" w:ascii="Arial" w:hAnsi="Arial" w:cs="Arial"/>
          <w:sz w:val="22"/>
          <w:szCs w:val="22"/>
          <w:lang w:val="sr-Latn-ME"/>
        </w:rPr>
      </w:pPr>
      <w:r>
        <w:rPr>
          <w:rFonts w:hint="default" w:ascii="Arial" w:hAnsi="Arial" w:cs="Arial"/>
          <w:sz w:val="22"/>
          <w:szCs w:val="22"/>
          <w:lang w:val="sr-Latn-ME"/>
        </w:rPr>
        <w:t>3 b) kada se vrši zamjena podugovarača u skladu sa članom 128 st.10,11, i 12 Zakona.</w:t>
      </w:r>
    </w:p>
    <w:p w14:paraId="2716E478">
      <w:pPr>
        <w:jc w:val="both"/>
        <w:rPr>
          <w:rFonts w:hint="default" w:ascii="Arial" w:hAnsi="Arial" w:cs="Arial"/>
          <w:sz w:val="22"/>
          <w:szCs w:val="22"/>
        </w:rPr>
      </w:pPr>
    </w:p>
    <w:p w14:paraId="44317731">
      <w:pPr>
        <w:jc w:val="both"/>
        <w:rPr>
          <w:rFonts w:hint="default" w:ascii="Arial" w:hAnsi="Arial" w:cs="Arial"/>
          <w:sz w:val="22"/>
          <w:szCs w:val="22"/>
        </w:rPr>
      </w:pPr>
      <w:r>
        <w:rPr>
          <w:rFonts w:hint="default" w:ascii="Arial" w:hAnsi="Arial" w:cs="Arial"/>
          <w:sz w:val="22"/>
          <w:szCs w:val="22"/>
        </w:rPr>
        <w:t>4) ako privrednog subjekta nakon restrukturiranja, uključujući preuzimanje, spajanje, kupovinu ili stečaj,</w:t>
      </w:r>
      <w:r>
        <w:rPr>
          <w:rFonts w:hint="default" w:ascii="Arial" w:hAnsi="Arial" w:cs="Arial"/>
          <w:sz w:val="22"/>
          <w:szCs w:val="22"/>
          <w:lang w:val="sr-Latn-ME"/>
        </w:rPr>
        <w:t xml:space="preserve"> </w:t>
      </w:r>
      <w:r>
        <w:rPr>
          <w:rFonts w:hint="default" w:ascii="Arial" w:hAnsi="Arial" w:cs="Arial"/>
          <w:sz w:val="22"/>
          <w:szCs w:val="22"/>
        </w:rPr>
        <w:t>zamjenjuje u potpunosti ili djelimično novi pravni sljedbenik, odnosno privredni subjekat, koji ispunjava</w:t>
      </w:r>
      <w:r>
        <w:rPr>
          <w:rFonts w:hint="default" w:ascii="Arial" w:hAnsi="Arial" w:cs="Arial"/>
          <w:sz w:val="22"/>
          <w:szCs w:val="22"/>
        </w:rPr>
        <w:br w:type="textWrapping"/>
      </w:r>
      <w:r>
        <w:rPr>
          <w:rFonts w:hint="default" w:ascii="Arial" w:hAnsi="Arial" w:cs="Arial"/>
          <w:sz w:val="22"/>
          <w:szCs w:val="22"/>
        </w:rPr>
        <w:t>prvobitno određene uslove zaključenog ugovora o javnoj nabavci, a izmjene su predviđene tenderskom</w:t>
      </w:r>
      <w:r>
        <w:rPr>
          <w:rFonts w:hint="default" w:ascii="Arial" w:hAnsi="Arial" w:cs="Arial"/>
          <w:sz w:val="22"/>
          <w:szCs w:val="22"/>
        </w:rPr>
        <w:br w:type="textWrapping"/>
      </w:r>
      <w:r>
        <w:rPr>
          <w:rFonts w:hint="default" w:ascii="Arial" w:hAnsi="Arial" w:cs="Arial"/>
          <w:sz w:val="22"/>
          <w:szCs w:val="22"/>
        </w:rPr>
        <w:t>dokumentacijom, pod uslovom da se ne vrše druge bitne izmjene ugovora iz člana 150 stav 2 ovog zakona</w:t>
      </w:r>
    </w:p>
    <w:p w14:paraId="0BECBE52">
      <w:pPr>
        <w:autoSpaceDE w:val="0"/>
        <w:autoSpaceDN w:val="0"/>
        <w:adjustRightInd w:val="0"/>
        <w:jc w:val="both"/>
        <w:rPr>
          <w:rFonts w:hint="default" w:ascii="Arial" w:hAnsi="Arial" w:cs="Arial" w:eastAsiaTheme="minorHAnsi"/>
          <w:sz w:val="22"/>
          <w:szCs w:val="22"/>
        </w:rPr>
      </w:pPr>
    </w:p>
    <w:p w14:paraId="61926AD4">
      <w:pPr>
        <w:jc w:val="both"/>
        <w:rPr>
          <w:rFonts w:hint="default" w:ascii="Arial" w:hAnsi="Arial" w:cs="Arial"/>
          <w:b/>
          <w:bCs/>
          <w:color w:val="FF0000"/>
          <w:sz w:val="22"/>
          <w:szCs w:val="22"/>
        </w:rPr>
      </w:pPr>
    </w:p>
    <w:p w14:paraId="09C836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14:paraId="07BEF8AC">
      <w:pPr>
        <w:jc w:val="both"/>
        <w:rPr>
          <w:rFonts w:hint="default" w:ascii="Arial" w:hAnsi="Arial" w:cs="Arial"/>
          <w:sz w:val="22"/>
          <w:szCs w:val="22"/>
        </w:rPr>
      </w:pPr>
    </w:p>
    <w:p w14:paraId="2A2F87FD">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9FAC4C9">
      <w:pPr>
        <w:jc w:val="both"/>
        <w:rPr>
          <w:rFonts w:hint="default" w:ascii="Arial" w:hAnsi="Arial" w:cs="Arial"/>
          <w:sz w:val="22"/>
          <w:szCs w:val="22"/>
        </w:rPr>
      </w:pPr>
    </w:p>
    <w:p w14:paraId="2805756B">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4F57582A">
      <w:pPr>
        <w:jc w:val="both"/>
        <w:rPr>
          <w:rFonts w:hint="default" w:ascii="Arial" w:hAnsi="Arial" w:cs="Arial"/>
          <w:sz w:val="22"/>
          <w:szCs w:val="22"/>
        </w:rPr>
      </w:pPr>
    </w:p>
    <w:p w14:paraId="690E2E5C">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7E5781E2">
      <w:pPr>
        <w:jc w:val="both"/>
        <w:rPr>
          <w:rFonts w:hint="default" w:ascii="Arial" w:hAnsi="Arial" w:cs="Arial"/>
          <w:color w:val="000000"/>
          <w:sz w:val="22"/>
          <w:szCs w:val="22"/>
        </w:rPr>
      </w:pPr>
    </w:p>
    <w:p w14:paraId="48BD0F30">
      <w:pPr>
        <w:rPr>
          <w:rFonts w:hint="default" w:ascii="Arial" w:hAnsi="Arial" w:cs="Arial"/>
          <w:color w:val="000000"/>
          <w:sz w:val="22"/>
          <w:szCs w:val="22"/>
        </w:rPr>
      </w:pPr>
      <w:r>
        <w:rPr>
          <w:rFonts w:hint="default" w:ascii="Arial" w:hAnsi="Arial" w:cs="Arial"/>
          <w:color w:val="000000"/>
          <w:sz w:val="22"/>
          <w:szCs w:val="22"/>
        </w:rPr>
        <w:br w:type="page"/>
      </w:r>
    </w:p>
    <w:p w14:paraId="5331331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color w:val="000000"/>
          <w:sz w:val="22"/>
          <w:szCs w:val="22"/>
          <w:u w:val="single"/>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14:paraId="6979EC95">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0966BE69">
      <w:pPr>
        <w:jc w:val="both"/>
        <w:rPr>
          <w:rFonts w:hint="default" w:ascii="Arial" w:hAnsi="Arial" w:cs="Arial"/>
          <w:color w:val="000000"/>
          <w:sz w:val="22"/>
          <w:szCs w:val="22"/>
          <w:lang w:val="sr-Latn-ME"/>
        </w:rPr>
      </w:pPr>
      <w:r>
        <w:rPr>
          <w:rFonts w:hint="default" w:ascii="Arial" w:hAnsi="Arial" w:cs="Arial"/>
          <w:color w:val="000000"/>
          <w:sz w:val="22"/>
          <w:szCs w:val="22"/>
        </w:rPr>
        <w:t>Broj:</w:t>
      </w:r>
      <w:r>
        <w:rPr>
          <w:rFonts w:hint="default" w:ascii="Arial" w:hAnsi="Arial" w:cs="Arial"/>
          <w:color w:val="000000"/>
          <w:sz w:val="22"/>
          <w:szCs w:val="22"/>
          <w:lang w:val="sr-Latn-ME"/>
        </w:rPr>
        <w:t xml:space="preserve"> 9533</w:t>
      </w:r>
    </w:p>
    <w:p w14:paraId="764F9EFA">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w:t>
      </w:r>
      <w:r>
        <w:rPr>
          <w:rFonts w:hint="default" w:ascii="Arial" w:hAnsi="Arial" w:cs="Arial"/>
          <w:color w:val="000000"/>
          <w:sz w:val="22"/>
          <w:szCs w:val="22"/>
        </w:rPr>
        <w:t xml:space="preserve"> </w:t>
      </w:r>
      <w:r>
        <w:rPr>
          <w:rFonts w:hint="default" w:ascii="Arial" w:hAnsi="Arial" w:cs="Arial"/>
          <w:color w:val="000000"/>
          <w:sz w:val="22"/>
          <w:szCs w:val="22"/>
          <w:lang w:val="sr-Latn-ME"/>
        </w:rPr>
        <w:t>28</w:t>
      </w:r>
      <w:r>
        <w:rPr>
          <w:rFonts w:hint="default" w:ascii="Arial" w:hAnsi="Arial" w:cs="Arial"/>
          <w:color w:val="000000"/>
          <w:sz w:val="22"/>
          <w:szCs w:val="22"/>
          <w:lang w:val="en-US"/>
        </w:rPr>
        <w:t>.08</w:t>
      </w:r>
      <w:r>
        <w:rPr>
          <w:rFonts w:hint="default" w:ascii="Arial" w:hAnsi="Arial" w:cs="Arial"/>
          <w:color w:val="000000"/>
          <w:sz w:val="22"/>
          <w:szCs w:val="22"/>
          <w:lang w:val="sr-Latn-ME"/>
        </w:rPr>
        <w:t>.2024.godine</w:t>
      </w:r>
    </w:p>
    <w:p w14:paraId="6D443E20">
      <w:pPr>
        <w:jc w:val="both"/>
        <w:rPr>
          <w:rFonts w:hint="default" w:ascii="Arial" w:hAnsi="Arial" w:cs="Arial"/>
          <w:b/>
          <w:bCs/>
          <w:color w:val="000000"/>
          <w:sz w:val="22"/>
          <w:szCs w:val="22"/>
        </w:rPr>
      </w:pPr>
    </w:p>
    <w:p w14:paraId="7DD1D1E7">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14:paraId="4DB9D89B">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4C4794E">
      <w:pPr>
        <w:tabs>
          <w:tab w:val="left" w:pos="3290"/>
        </w:tabs>
        <w:jc w:val="both"/>
        <w:rPr>
          <w:rFonts w:hint="default" w:ascii="Arial" w:hAnsi="Arial" w:cs="Arial"/>
          <w:color w:val="000000"/>
          <w:sz w:val="22"/>
          <w:szCs w:val="22"/>
        </w:rPr>
      </w:pPr>
    </w:p>
    <w:p w14:paraId="7CC59745">
      <w:pPr>
        <w:tabs>
          <w:tab w:val="left" w:pos="3290"/>
        </w:tabs>
        <w:jc w:val="both"/>
        <w:rPr>
          <w:rFonts w:hint="default" w:ascii="Arial" w:hAnsi="Arial" w:cs="Arial"/>
          <w:color w:val="000000"/>
          <w:sz w:val="22"/>
          <w:szCs w:val="22"/>
        </w:rPr>
      </w:pPr>
      <w:r>
        <w:rPr>
          <w:rFonts w:hint="default" w:ascii="Arial" w:hAnsi="Arial" w:cs="Arial"/>
          <w:color w:val="000000"/>
          <w:sz w:val="22"/>
          <w:szCs w:val="22"/>
        </w:rPr>
        <w:t>da u postupku javne nabavke redni broj 13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08. avgusta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en-US"/>
        </w:rPr>
        <w:t xml:space="preserve"> zavedenim</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301/3</w:t>
      </w:r>
      <w:r>
        <w:rPr>
          <w:rFonts w:hint="default" w:ascii="Arial" w:hAnsi="Arial" w:cs="Arial"/>
          <w:sz w:val="22"/>
          <w:szCs w:val="22"/>
        </w:rPr>
        <w:t>,</w:t>
      </w:r>
      <w:r>
        <w:rPr>
          <w:rFonts w:hint="default" w:ascii="Arial" w:hAnsi="Arial" w:cs="Arial"/>
          <w:color w:val="000000"/>
          <w:sz w:val="22"/>
          <w:szCs w:val="22"/>
        </w:rPr>
        <w:t xml:space="preserve"> za nabavku robe: Kameni </w:t>
      </w:r>
      <w:r>
        <w:rPr>
          <w:rFonts w:hint="default" w:ascii="Arial" w:hAnsi="Arial" w:cs="Arial"/>
          <w:color w:val="000000"/>
          <w:sz w:val="22"/>
          <w:szCs w:val="22"/>
          <w:lang w:val="sr-Latn-ME"/>
        </w:rPr>
        <w:t>a</w:t>
      </w:r>
      <w:r>
        <w:rPr>
          <w:rFonts w:hint="default" w:ascii="Arial" w:hAnsi="Arial" w:cs="Arial"/>
          <w:color w:val="000000"/>
          <w:sz w:val="22"/>
          <w:szCs w:val="22"/>
        </w:rPr>
        <w:t>gregati</w:t>
      </w:r>
      <w:r>
        <w:rPr>
          <w:rFonts w:hint="default" w:ascii="Arial" w:hAnsi="Arial" w:cs="Arial"/>
          <w:color w:val="000000"/>
          <w:sz w:val="22"/>
          <w:szCs w:val="22"/>
          <w:lang w:val="sr-Latn-ME"/>
        </w:rPr>
        <w:t xml:space="preserve"> (drobljene eruptivne frakcije),</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5806B303">
      <w:pPr>
        <w:tabs>
          <w:tab w:val="left" w:pos="3290"/>
        </w:tabs>
        <w:jc w:val="both"/>
        <w:rPr>
          <w:rFonts w:hint="default" w:ascii="Arial" w:hAnsi="Arial" w:cs="Arial"/>
          <w:color w:val="000000"/>
          <w:sz w:val="22"/>
          <w:szCs w:val="22"/>
        </w:rPr>
      </w:pPr>
    </w:p>
    <w:p w14:paraId="058A31A9">
      <w:pPr>
        <w:tabs>
          <w:tab w:val="left" w:pos="3290"/>
        </w:tabs>
        <w:ind w:left="6490" w:hanging="6490" w:hangingChars="2950"/>
        <w:jc w:val="both"/>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14:paraId="5041376F">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14:paraId="67D362D6">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67BA0A14">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24CC56E7">
      <w:pPr>
        <w:tabs>
          <w:tab w:val="left" w:pos="3290"/>
        </w:tabs>
        <w:ind w:left="5664" w:firstLine="708"/>
        <w:jc w:val="center"/>
        <w:rPr>
          <w:rFonts w:hint="default" w:ascii="Arial" w:hAnsi="Arial" w:cs="Arial"/>
          <w:i/>
          <w:iCs/>
          <w:color w:val="000000"/>
          <w:sz w:val="20"/>
          <w:szCs w:val="20"/>
        </w:rPr>
      </w:pPr>
      <w:r>
        <w:rPr>
          <w:rFonts w:hint="default" w:ascii="Arial" w:hAnsi="Arial" w:cs="Arial"/>
          <w:i/>
          <w:iCs/>
          <w:color w:val="000000"/>
          <w:sz w:val="22"/>
          <w:szCs w:val="22"/>
        </w:rPr>
        <w:t xml:space="preserve">      </w:t>
      </w:r>
      <w:r>
        <w:rPr>
          <w:rFonts w:hint="default" w:ascii="Arial" w:hAnsi="Arial" w:cs="Arial"/>
          <w:i/>
          <w:iCs/>
          <w:color w:val="000000"/>
          <w:sz w:val="20"/>
          <w:szCs w:val="20"/>
        </w:rPr>
        <w:t xml:space="preserve"> s.r.</w:t>
      </w:r>
    </w:p>
    <w:p w14:paraId="18485973">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036297AE">
      <w:pPr>
        <w:wordWrap w:val="0"/>
        <w:ind w:firstLine="1134"/>
        <w:jc w:val="center"/>
        <w:rPr>
          <w:rFonts w:hint="default" w:ascii="Arial" w:hAnsi="Arial" w:eastAsia="Calibri" w:cs="Arial"/>
          <w:bCs/>
          <w:sz w:val="22"/>
          <w:szCs w:val="22"/>
        </w:rPr>
      </w:pPr>
      <w:r>
        <w:rPr>
          <w:rFonts w:hint="default" w:ascii="Arial" w:hAnsi="Arial" w:eastAsia="Calibri" w:cs="Arial"/>
          <w:bCs/>
          <w:sz w:val="22"/>
          <w:szCs w:val="22"/>
          <w:lang w:val="sr-Latn-ME"/>
        </w:rPr>
        <w:t xml:space="preserve">                                                                                      </w:t>
      </w:r>
      <w:r>
        <w:rPr>
          <w:rFonts w:hint="default" w:ascii="Arial" w:hAnsi="Arial" w:eastAsia="Calibri" w:cs="Arial"/>
          <w:bCs/>
          <w:sz w:val="22"/>
          <w:szCs w:val="22"/>
        </w:rPr>
        <w:t>mr. Miloš Vučelić</w:t>
      </w:r>
    </w:p>
    <w:p w14:paraId="4930B03F">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141FB9AD">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s.r.</w:t>
      </w:r>
    </w:p>
    <w:p w14:paraId="1A707551">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5A12C08">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lang w:val="sr-Latn-ME"/>
        </w:rPr>
        <w:t>Bojan Popović</w:t>
      </w:r>
      <w:r>
        <w:rPr>
          <w:rFonts w:hint="default" w:ascii="Arial" w:hAnsi="Arial" w:eastAsia="Calibri" w:cs="Arial"/>
          <w:bCs/>
          <w:sz w:val="22"/>
          <w:szCs w:val="22"/>
        </w:rPr>
        <w:t>, dipl.inž.</w:t>
      </w:r>
      <w:r>
        <w:rPr>
          <w:rFonts w:hint="default" w:ascii="Arial" w:hAnsi="Arial" w:eastAsia="Calibri" w:cs="Arial"/>
          <w:bCs/>
          <w:sz w:val="22"/>
          <w:szCs w:val="22"/>
          <w:lang w:val="sr-Latn-ME"/>
        </w:rPr>
        <w:t>građ</w:t>
      </w:r>
      <w:r>
        <w:rPr>
          <w:rFonts w:hint="default" w:ascii="Arial" w:hAnsi="Arial" w:eastAsia="Calibri" w:cs="Arial"/>
          <w:bCs/>
          <w:sz w:val="22"/>
          <w:szCs w:val="22"/>
        </w:rPr>
        <w:t>.</w:t>
      </w:r>
    </w:p>
    <w:p w14:paraId="6C32E9BA">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06830FD2">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6F0AF411">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55670BDC">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03A023F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5C464416">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408A97E2">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550FA1CA">
      <w:pPr>
        <w:tabs>
          <w:tab w:val="left" w:pos="3290"/>
        </w:tabs>
        <w:ind w:firstLine="1134"/>
        <w:jc w:val="center"/>
        <w:rPr>
          <w:rFonts w:hint="default" w:ascii="Arial" w:hAnsi="Arial" w:cs="Arial"/>
          <w:bCs/>
          <w:iCs/>
          <w:color w:val="000000"/>
          <w:sz w:val="22"/>
          <w:szCs w:val="22"/>
        </w:rPr>
      </w:pPr>
      <w:r>
        <w:rPr>
          <w:rFonts w:hint="default" w:ascii="Arial" w:hAnsi="Arial" w:cs="Arial"/>
          <w:bCs/>
          <w:iCs/>
          <w:color w:val="000000"/>
          <w:sz w:val="22"/>
          <w:szCs w:val="22"/>
          <w:lang w:val="sr-Latn-ME"/>
        </w:rPr>
        <w:t xml:space="preserve">                                                                                    </w:t>
      </w:r>
      <w:r>
        <w:rPr>
          <w:rFonts w:hint="default" w:ascii="Arial" w:hAnsi="Arial" w:cs="Arial"/>
          <w:bCs/>
          <w:iCs/>
          <w:color w:val="000000"/>
          <w:sz w:val="22"/>
          <w:szCs w:val="22"/>
        </w:rPr>
        <w:t>mr. Miloš Vučelić</w:t>
      </w:r>
    </w:p>
    <w:p w14:paraId="7CFB844E">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42553D00">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54D27B83">
      <w:pPr>
        <w:tabs>
          <w:tab w:val="left" w:pos="3290"/>
        </w:tabs>
        <w:ind w:firstLine="1134"/>
        <w:jc w:val="center"/>
        <w:rPr>
          <w:rFonts w:hint="default" w:ascii="Arial" w:hAnsi="Arial" w:cs="Arial"/>
          <w:b/>
          <w:bCs/>
          <w:color w:val="000000"/>
          <w:sz w:val="22"/>
          <w:szCs w:val="22"/>
        </w:rPr>
      </w:pPr>
      <w:r>
        <w:rPr>
          <w:rFonts w:hint="default" w:ascii="Arial" w:hAnsi="Arial" w:cs="Arial"/>
          <w:color w:val="000000"/>
          <w:sz w:val="22"/>
          <w:szCs w:val="22"/>
        </w:rPr>
        <w:t xml:space="preserve">                                         </w:t>
      </w:r>
      <w:r>
        <w:rPr>
          <w:rFonts w:hint="default" w:ascii="Arial" w:hAnsi="Arial" w:cs="Arial"/>
          <w:b/>
          <w:bCs/>
          <w:color w:val="000000"/>
          <w:sz w:val="22"/>
          <w:szCs w:val="22"/>
        </w:rPr>
        <w:t>Član komisije za sprovođenje postupka javne nabavke</w:t>
      </w:r>
    </w:p>
    <w:p w14:paraId="4323DA14">
      <w:pPr>
        <w:tabs>
          <w:tab w:val="left" w:pos="3290"/>
        </w:tabs>
        <w:ind w:firstLine="1134"/>
        <w:jc w:val="right"/>
        <w:rPr>
          <w:rFonts w:hint="default" w:ascii="Arial" w:hAnsi="Arial" w:eastAsia="Calibri" w:cs="Arial"/>
          <w:bCs/>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eastAsia="Calibri" w:cs="Arial"/>
          <w:bCs/>
          <w:sz w:val="22"/>
          <w:szCs w:val="22"/>
          <w:lang w:val="sr-Latn-ME"/>
        </w:rPr>
        <w:t>Bojan Popović</w:t>
      </w:r>
      <w:r>
        <w:rPr>
          <w:rFonts w:hint="default" w:ascii="Arial" w:hAnsi="Arial" w:eastAsia="Calibri" w:cs="Arial"/>
          <w:bCs/>
          <w:sz w:val="22"/>
          <w:szCs w:val="22"/>
        </w:rPr>
        <w:t>, dipl.inž.</w:t>
      </w:r>
      <w:r>
        <w:rPr>
          <w:rFonts w:hint="default" w:ascii="Arial" w:hAnsi="Arial" w:eastAsia="Calibri" w:cs="Arial"/>
          <w:bCs/>
          <w:sz w:val="22"/>
          <w:szCs w:val="22"/>
          <w:lang w:val="sr-Latn-ME"/>
        </w:rPr>
        <w:t>građ</w:t>
      </w:r>
      <w:r>
        <w:rPr>
          <w:rFonts w:hint="default" w:ascii="Arial" w:hAnsi="Arial" w:eastAsia="Calibri" w:cs="Arial"/>
          <w:bCs/>
          <w:sz w:val="22"/>
          <w:szCs w:val="22"/>
        </w:rPr>
        <w:t>.</w:t>
      </w:r>
    </w:p>
    <w:p w14:paraId="792C9F1C">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________________________        </w:t>
      </w:r>
    </w:p>
    <w:p w14:paraId="579BB9EF">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s.r.</w:t>
      </w:r>
    </w:p>
    <w:p w14:paraId="17E02176">
      <w:pPr>
        <w:tabs>
          <w:tab w:val="left" w:pos="3290"/>
        </w:tabs>
        <w:ind w:firstLine="1134"/>
        <w:jc w:val="center"/>
        <w:rPr>
          <w:rFonts w:hint="default" w:ascii="Arial" w:hAnsi="Arial" w:cs="Arial"/>
          <w:color w:val="000000"/>
          <w:sz w:val="22"/>
          <w:szCs w:val="22"/>
        </w:rPr>
      </w:pPr>
    </w:p>
    <w:p w14:paraId="2136D46C">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p>
    <w:p w14:paraId="5F3B098A">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w:t>
      </w:r>
      <w:r>
        <w:rPr>
          <w:rFonts w:hint="default" w:ascii="Arial" w:hAnsi="Arial" w:cs="Arial"/>
          <w:i/>
          <w:iCs/>
          <w:color w:val="000000"/>
          <w:sz w:val="18"/>
          <w:szCs w:val="18"/>
          <w:lang w:val="sr-Latn-ME"/>
        </w:rPr>
        <w:t xml:space="preserve">                 </w:t>
      </w:r>
      <w:r>
        <w:rPr>
          <w:rFonts w:hint="default" w:ascii="Arial" w:hAnsi="Arial" w:cs="Arial"/>
          <w:b/>
          <w:bCs/>
          <w:color w:val="000000"/>
          <w:sz w:val="22"/>
          <w:szCs w:val="22"/>
        </w:rPr>
        <w:br w:type="page"/>
      </w:r>
    </w:p>
    <w:p w14:paraId="18D588E5">
      <w:pPr>
        <w:jc w:val="both"/>
        <w:rPr>
          <w:rFonts w:hint="default" w:ascii="Arial" w:hAnsi="Arial" w:cs="Arial"/>
          <w:b/>
          <w:bCs/>
          <w:color w:val="000000"/>
          <w:sz w:val="22"/>
          <w:szCs w:val="22"/>
        </w:rPr>
      </w:pPr>
    </w:p>
    <w:p w14:paraId="6EECBA1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260C09CE">
      <w:pPr>
        <w:tabs>
          <w:tab w:val="left" w:pos="5760"/>
        </w:tabs>
        <w:rPr>
          <w:rFonts w:hint="default" w:ascii="Arial" w:hAnsi="Arial" w:cs="Arial"/>
          <w:color w:val="000000"/>
          <w:sz w:val="22"/>
          <w:szCs w:val="22"/>
        </w:rPr>
      </w:pPr>
    </w:p>
    <w:p w14:paraId="35FBF67B">
      <w:pPr>
        <w:tabs>
          <w:tab w:val="left" w:pos="5760"/>
        </w:tabs>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6C582E1D">
      <w:pPr>
        <w:pStyle w:val="9"/>
        <w:numPr>
          <w:ilvl w:val="0"/>
          <w:numId w:val="10"/>
        </w:numPr>
        <w:rPr>
          <w:rFonts w:hint="default" w:ascii="Arial" w:hAnsi="Arial" w:cs="Arial"/>
        </w:rPr>
      </w:pPr>
      <w:r>
        <w:rPr>
          <w:rFonts w:hint="default" w:ascii="Arial" w:hAnsi="Arial" w:cs="Arial"/>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7E48B0B">
      <w:pPr>
        <w:pStyle w:val="9"/>
        <w:numPr>
          <w:ilvl w:val="0"/>
          <w:numId w:val="10"/>
        </w:numPr>
        <w:rPr>
          <w:rFonts w:hint="default" w:ascii="Arial" w:hAnsi="Arial" w:cs="Arial"/>
        </w:rPr>
      </w:pPr>
      <w:r>
        <w:rPr>
          <w:rFonts w:hint="default"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A6E6041">
      <w:pPr>
        <w:pStyle w:val="9"/>
        <w:numPr>
          <w:ilvl w:val="0"/>
          <w:numId w:val="10"/>
        </w:numPr>
        <w:rPr>
          <w:rFonts w:hint="default" w:ascii="Arial" w:hAnsi="Arial" w:cs="Arial"/>
        </w:rPr>
      </w:pPr>
      <w:r>
        <w:rPr>
          <w:rFonts w:hint="default" w:ascii="Arial" w:hAnsi="Arial" w:cs="Arial"/>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3EBA2218">
      <w:pPr>
        <w:tabs>
          <w:tab w:val="left" w:pos="5760"/>
        </w:tabs>
        <w:jc w:val="both"/>
        <w:rPr>
          <w:rFonts w:hint="default" w:ascii="Arial" w:hAnsi="Arial" w:cs="Arial"/>
          <w:color w:val="000000"/>
          <w:sz w:val="22"/>
          <w:szCs w:val="22"/>
          <w:lang w:val="sr-Latn-ME"/>
        </w:rPr>
      </w:pPr>
    </w:p>
    <w:p w14:paraId="268AEF6A">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61F4DB6F">
      <w:pPr>
        <w:autoSpaceDE w:val="0"/>
        <w:autoSpaceDN w:val="0"/>
        <w:adjustRightInd w:val="0"/>
        <w:ind w:firstLine="567"/>
        <w:jc w:val="both"/>
        <w:rPr>
          <w:rFonts w:hint="default" w:ascii="Arial" w:hAnsi="Arial" w:cs="Arial"/>
          <w:color w:val="000000"/>
          <w:sz w:val="22"/>
          <w:szCs w:val="22"/>
          <w:lang w:val="sr-Latn-ME"/>
        </w:rPr>
      </w:pPr>
    </w:p>
    <w:p w14:paraId="37EFF64A">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2512096">
      <w:pPr>
        <w:tabs>
          <w:tab w:val="left" w:pos="5760"/>
        </w:tabs>
        <w:ind w:firstLine="567"/>
        <w:jc w:val="both"/>
        <w:rPr>
          <w:rFonts w:hint="default" w:ascii="Arial" w:hAnsi="Arial" w:cs="Arial"/>
          <w:color w:val="000000"/>
          <w:sz w:val="22"/>
          <w:szCs w:val="22"/>
          <w:lang w:val="sr-Latn-ME"/>
        </w:rPr>
      </w:pPr>
    </w:p>
    <w:p w14:paraId="65E314FB">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1021666">
      <w:pPr>
        <w:tabs>
          <w:tab w:val="left" w:pos="5760"/>
        </w:tabs>
        <w:ind w:firstLine="567"/>
        <w:jc w:val="both"/>
        <w:rPr>
          <w:rFonts w:hint="default" w:ascii="Arial" w:hAnsi="Arial" w:cs="Arial"/>
          <w:color w:val="000000"/>
          <w:sz w:val="22"/>
          <w:szCs w:val="22"/>
          <w:lang w:val="sr-Latn-ME"/>
        </w:rPr>
      </w:pPr>
    </w:p>
    <w:p w14:paraId="3BAC5046">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rPr>
        <w:fldChar w:fldCharType="begin"/>
      </w:r>
      <w:r>
        <w:rPr>
          <w:rFonts w:hint="default" w:ascii="Arial" w:hAnsi="Arial" w:cs="Arial"/>
        </w:rPr>
        <w:instrText xml:space="preserve"> HYPERLINK "http://www.kontrola-nabavki.me/" </w:instrText>
      </w:r>
      <w:r>
        <w:rPr>
          <w:rFonts w:hint="default" w:ascii="Arial" w:hAnsi="Arial" w:cs="Arial"/>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76AD8558">
      <w:pPr>
        <w:rPr>
          <w:rFonts w:hint="default" w:ascii="Arial" w:hAnsi="Arial" w:cs="Arial"/>
          <w:sz w:val="22"/>
          <w:szCs w:val="22"/>
        </w:rPr>
      </w:pPr>
    </w:p>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1D4F6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7C7EBD5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25CFA144">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7F0EB6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7AF0E7E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D2A37F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7BABDEC"/>
    <w:p w14:paraId="02784973">
      <w:pPr>
        <w:autoSpaceDE w:val="0"/>
        <w:autoSpaceDN w:val="0"/>
        <w:adjustRightInd w:val="0"/>
        <w:contextualSpacing/>
        <w:jc w:val="both"/>
        <w:rPr>
          <w:rFonts w:ascii="Arial" w:hAnsi="Arial" w:cs="Arial"/>
          <w:sz w:val="14"/>
          <w:szCs w:val="16"/>
        </w:rPr>
      </w:pPr>
    </w:p>
  </w:footnote>
  <w:footnote w:id="7">
    <w:p w14:paraId="54E6ECCF"/>
    <w:p w14:paraId="322E3205">
      <w:pPr>
        <w:pStyle w:val="5"/>
        <w:contextualSpacing/>
        <w:rPr>
          <w:rFonts w:ascii="Arial" w:hAnsi="Arial" w:cs="Arial"/>
          <w:sz w:val="16"/>
          <w:szCs w:val="16"/>
        </w:rPr>
      </w:pPr>
    </w:p>
  </w:footnote>
  <w:footnote w:id="8">
    <w:p w14:paraId="6F9C5B52">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4B9F5F6E">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73A4825A">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860AB"/>
    <w:rsid w:val="001F3F66"/>
    <w:rsid w:val="00265BDA"/>
    <w:rsid w:val="002B0D84"/>
    <w:rsid w:val="002E73BD"/>
    <w:rsid w:val="003046C7"/>
    <w:rsid w:val="0033706F"/>
    <w:rsid w:val="00363F2C"/>
    <w:rsid w:val="003B1098"/>
    <w:rsid w:val="003E3A37"/>
    <w:rsid w:val="003F2079"/>
    <w:rsid w:val="00442F12"/>
    <w:rsid w:val="0044346A"/>
    <w:rsid w:val="00556522"/>
    <w:rsid w:val="006143AC"/>
    <w:rsid w:val="00691C76"/>
    <w:rsid w:val="006C4264"/>
    <w:rsid w:val="006C6A25"/>
    <w:rsid w:val="006C7C6E"/>
    <w:rsid w:val="00762A4F"/>
    <w:rsid w:val="00762E6F"/>
    <w:rsid w:val="007822B2"/>
    <w:rsid w:val="00783A2C"/>
    <w:rsid w:val="007B6134"/>
    <w:rsid w:val="007C7783"/>
    <w:rsid w:val="008D4F20"/>
    <w:rsid w:val="008F6DD5"/>
    <w:rsid w:val="0090075E"/>
    <w:rsid w:val="00A86A48"/>
    <w:rsid w:val="00AC1C0B"/>
    <w:rsid w:val="00B36EBF"/>
    <w:rsid w:val="00BB2F09"/>
    <w:rsid w:val="00BC12A6"/>
    <w:rsid w:val="00C355EC"/>
    <w:rsid w:val="00C469B0"/>
    <w:rsid w:val="00C50C17"/>
    <w:rsid w:val="00C87761"/>
    <w:rsid w:val="00CB7DD4"/>
    <w:rsid w:val="00D30187"/>
    <w:rsid w:val="00D77B60"/>
    <w:rsid w:val="00DC49B8"/>
    <w:rsid w:val="00DD3846"/>
    <w:rsid w:val="00DD4A2E"/>
    <w:rsid w:val="00DE1AC2"/>
    <w:rsid w:val="00F23E27"/>
    <w:rsid w:val="00F64A7D"/>
    <w:rsid w:val="00FA7AE8"/>
    <w:rsid w:val="047D6AC0"/>
    <w:rsid w:val="06B16B87"/>
    <w:rsid w:val="076E2D14"/>
    <w:rsid w:val="08021077"/>
    <w:rsid w:val="0882267F"/>
    <w:rsid w:val="08A41020"/>
    <w:rsid w:val="08A531BB"/>
    <w:rsid w:val="093D1475"/>
    <w:rsid w:val="09776735"/>
    <w:rsid w:val="09C84CD6"/>
    <w:rsid w:val="09F75AC8"/>
    <w:rsid w:val="0B2A50B3"/>
    <w:rsid w:val="0B5A60E7"/>
    <w:rsid w:val="0B8B248F"/>
    <w:rsid w:val="0CDF54F2"/>
    <w:rsid w:val="0D963B28"/>
    <w:rsid w:val="10046D02"/>
    <w:rsid w:val="10125144"/>
    <w:rsid w:val="104C382C"/>
    <w:rsid w:val="10AD7E95"/>
    <w:rsid w:val="1155422D"/>
    <w:rsid w:val="1199230C"/>
    <w:rsid w:val="11C83C75"/>
    <w:rsid w:val="13121493"/>
    <w:rsid w:val="13697641"/>
    <w:rsid w:val="143B675F"/>
    <w:rsid w:val="1462738B"/>
    <w:rsid w:val="14A764D8"/>
    <w:rsid w:val="15E92B64"/>
    <w:rsid w:val="167A20EE"/>
    <w:rsid w:val="16EA4CA9"/>
    <w:rsid w:val="17C729E3"/>
    <w:rsid w:val="17D3768B"/>
    <w:rsid w:val="18481DFF"/>
    <w:rsid w:val="186E045C"/>
    <w:rsid w:val="18873593"/>
    <w:rsid w:val="1D806A5F"/>
    <w:rsid w:val="1DBE39B4"/>
    <w:rsid w:val="1DE44B16"/>
    <w:rsid w:val="1FD257A9"/>
    <w:rsid w:val="20546C2C"/>
    <w:rsid w:val="20B44B47"/>
    <w:rsid w:val="216453A6"/>
    <w:rsid w:val="21D02A2F"/>
    <w:rsid w:val="21D7390B"/>
    <w:rsid w:val="22FE5CD5"/>
    <w:rsid w:val="23FF0219"/>
    <w:rsid w:val="246D799A"/>
    <w:rsid w:val="24BB0A23"/>
    <w:rsid w:val="29040956"/>
    <w:rsid w:val="2945261F"/>
    <w:rsid w:val="2A9C779F"/>
    <w:rsid w:val="2AD15DBC"/>
    <w:rsid w:val="2BE07D12"/>
    <w:rsid w:val="2E312AA7"/>
    <w:rsid w:val="2F52325C"/>
    <w:rsid w:val="31534978"/>
    <w:rsid w:val="315423E2"/>
    <w:rsid w:val="32564620"/>
    <w:rsid w:val="32FD564D"/>
    <w:rsid w:val="339662D2"/>
    <w:rsid w:val="33CA38CE"/>
    <w:rsid w:val="34470052"/>
    <w:rsid w:val="34C55315"/>
    <w:rsid w:val="35D92B63"/>
    <w:rsid w:val="37386C54"/>
    <w:rsid w:val="38945B94"/>
    <w:rsid w:val="38D7065F"/>
    <w:rsid w:val="3A821A43"/>
    <w:rsid w:val="3AB24F6F"/>
    <w:rsid w:val="3BB02335"/>
    <w:rsid w:val="3BD66BEC"/>
    <w:rsid w:val="3C141995"/>
    <w:rsid w:val="3CE96503"/>
    <w:rsid w:val="3D694E77"/>
    <w:rsid w:val="3DBA4175"/>
    <w:rsid w:val="3E112366"/>
    <w:rsid w:val="3E23656E"/>
    <w:rsid w:val="3F366D42"/>
    <w:rsid w:val="3F5D6B63"/>
    <w:rsid w:val="3F620E8B"/>
    <w:rsid w:val="400A5D87"/>
    <w:rsid w:val="400D6006"/>
    <w:rsid w:val="417530D5"/>
    <w:rsid w:val="41EA2122"/>
    <w:rsid w:val="44CB3E9E"/>
    <w:rsid w:val="458F65D9"/>
    <w:rsid w:val="45F95D9F"/>
    <w:rsid w:val="46B41FA9"/>
    <w:rsid w:val="470D1349"/>
    <w:rsid w:val="47713A23"/>
    <w:rsid w:val="49C66D3D"/>
    <w:rsid w:val="4AEA55F5"/>
    <w:rsid w:val="4B310E80"/>
    <w:rsid w:val="4B5C0247"/>
    <w:rsid w:val="4B7F5814"/>
    <w:rsid w:val="4D8955CC"/>
    <w:rsid w:val="4E89289B"/>
    <w:rsid w:val="4F0F185A"/>
    <w:rsid w:val="50DF7072"/>
    <w:rsid w:val="51584D29"/>
    <w:rsid w:val="51AC22D6"/>
    <w:rsid w:val="5235587D"/>
    <w:rsid w:val="53EC1D2A"/>
    <w:rsid w:val="53F513BE"/>
    <w:rsid w:val="544A53F9"/>
    <w:rsid w:val="546B49DC"/>
    <w:rsid w:val="54C00DE0"/>
    <w:rsid w:val="54FA58A1"/>
    <w:rsid w:val="553B6EBD"/>
    <w:rsid w:val="55D5176B"/>
    <w:rsid w:val="57B76D0C"/>
    <w:rsid w:val="586A40C8"/>
    <w:rsid w:val="587E502A"/>
    <w:rsid w:val="592179C3"/>
    <w:rsid w:val="5ACD1BA3"/>
    <w:rsid w:val="5CC02939"/>
    <w:rsid w:val="5D526D60"/>
    <w:rsid w:val="5D6B4D01"/>
    <w:rsid w:val="5F8426C2"/>
    <w:rsid w:val="5FD42B18"/>
    <w:rsid w:val="60034C1C"/>
    <w:rsid w:val="60285EA0"/>
    <w:rsid w:val="60A64A45"/>
    <w:rsid w:val="619C17F2"/>
    <w:rsid w:val="61B168FB"/>
    <w:rsid w:val="61E12212"/>
    <w:rsid w:val="63123FEF"/>
    <w:rsid w:val="633223A9"/>
    <w:rsid w:val="635032A8"/>
    <w:rsid w:val="6408331E"/>
    <w:rsid w:val="64AD1B71"/>
    <w:rsid w:val="64BF60B1"/>
    <w:rsid w:val="64E50CD5"/>
    <w:rsid w:val="65362F99"/>
    <w:rsid w:val="65730470"/>
    <w:rsid w:val="669C24AC"/>
    <w:rsid w:val="66C11F13"/>
    <w:rsid w:val="673D04F4"/>
    <w:rsid w:val="6772447A"/>
    <w:rsid w:val="67DB244E"/>
    <w:rsid w:val="681D5EB3"/>
    <w:rsid w:val="68F63F17"/>
    <w:rsid w:val="697F1B3E"/>
    <w:rsid w:val="6A4B3A45"/>
    <w:rsid w:val="6DD000B9"/>
    <w:rsid w:val="6E832D09"/>
    <w:rsid w:val="6F136DCF"/>
    <w:rsid w:val="6F2A0EF1"/>
    <w:rsid w:val="702E4A5E"/>
    <w:rsid w:val="716C7B3D"/>
    <w:rsid w:val="728C1131"/>
    <w:rsid w:val="74230CD8"/>
    <w:rsid w:val="74757D73"/>
    <w:rsid w:val="749F638C"/>
    <w:rsid w:val="74DA4AF3"/>
    <w:rsid w:val="75235A27"/>
    <w:rsid w:val="754273BA"/>
    <w:rsid w:val="763C778B"/>
    <w:rsid w:val="764D1B55"/>
    <w:rsid w:val="769900A0"/>
    <w:rsid w:val="77501411"/>
    <w:rsid w:val="7AED1AF4"/>
    <w:rsid w:val="7C107455"/>
    <w:rsid w:val="7C351656"/>
    <w:rsid w:val="7CB44141"/>
    <w:rsid w:val="7CC002D9"/>
    <w:rsid w:val="7DB77853"/>
    <w:rsid w:val="7E0176FA"/>
    <w:rsid w:val="7E5C44DF"/>
    <w:rsid w:val="7E7F735C"/>
    <w:rsid w:val="7EEE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7B3-D957-4034-9A46-1FAB8D4BFAD3}">
  <ds:schemaRefs/>
</ds:datastoreItem>
</file>

<file path=docProps/app.xml><?xml version="1.0" encoding="utf-8"?>
<Properties xmlns="http://schemas.openxmlformats.org/officeDocument/2006/extended-properties" xmlns:vt="http://schemas.openxmlformats.org/officeDocument/2006/docPropsVTypes">
  <Template>Normal</Template>
  <Pages>9</Pages>
  <Words>2622</Words>
  <Characters>14947</Characters>
  <Lines>124</Lines>
  <Paragraphs>35</Paragraphs>
  <TotalTime>1</TotalTime>
  <ScaleCrop>false</ScaleCrop>
  <LinksUpToDate>false</LinksUpToDate>
  <CharactersWithSpaces>17534</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2024-04-23T12:25:00Z</dcterms:created>
  <dc:creator>aleksandar.pavlicevi</dc:creator>
  <cp:lastModifiedBy>WPS_1710147653</cp:lastModifiedBy>
  <cp:lastPrinted>2024-06-25T07:51:00Z</cp:lastPrinted>
  <dcterms:modified xsi:type="dcterms:W3CDTF">2024-08-28T11:26:17Z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26C7F9BA379A473F8E747B8598D95463_13</vt:lpwstr>
  </property>
</Properties>
</file>